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59" w:rsidRPr="003176A8" w:rsidRDefault="00511859" w:rsidP="00511859">
      <w:pPr>
        <w:rPr>
          <w:rFonts w:ascii="Times New Roman" w:hAnsi="Times New Roman" w:cs="Times New Roman"/>
          <w:b/>
          <w:sz w:val="24"/>
          <w:szCs w:val="24"/>
        </w:rPr>
      </w:pPr>
      <w:bookmarkStart w:id="0" w:name="_GoBack"/>
      <w:bookmarkEnd w:id="0"/>
      <w:r w:rsidRPr="003176A8">
        <w:rPr>
          <w:rFonts w:ascii="Times New Roman" w:hAnsi="Times New Roman" w:cs="Times New Roman"/>
          <w:b/>
          <w:sz w:val="24"/>
          <w:szCs w:val="24"/>
        </w:rPr>
        <w:t>Mida oleme lugenud</w:t>
      </w:r>
      <w:r w:rsidRPr="003176A8">
        <w:rPr>
          <w:rFonts w:ascii="Times New Roman" w:hAnsi="Times New Roman" w:cs="Times New Roman"/>
          <w:sz w:val="24"/>
          <w:szCs w:val="24"/>
        </w:rPr>
        <w:t>? (Täienda tabelit ise)</w:t>
      </w:r>
    </w:p>
    <w:tbl>
      <w:tblPr>
        <w:tblStyle w:val="Kontuurtabel"/>
        <w:tblW w:w="0" w:type="auto"/>
        <w:tblLook w:val="04A0" w:firstRow="1" w:lastRow="0" w:firstColumn="1" w:lastColumn="0" w:noHBand="0" w:noVBand="1"/>
      </w:tblPr>
      <w:tblGrid>
        <w:gridCol w:w="2502"/>
        <w:gridCol w:w="6560"/>
      </w:tblGrid>
      <w:tr w:rsidR="00511859" w:rsidRPr="003176A8" w:rsidTr="004014BF">
        <w:tc>
          <w:tcPr>
            <w:tcW w:w="2528" w:type="dxa"/>
          </w:tcPr>
          <w:p w:rsidR="00511859" w:rsidRPr="003176A8" w:rsidRDefault="00511859" w:rsidP="004014BF">
            <w:pPr>
              <w:rPr>
                <w:rFonts w:ascii="Times New Roman" w:hAnsi="Times New Roman" w:cs="Times New Roman"/>
                <w:b/>
                <w:sz w:val="24"/>
                <w:szCs w:val="24"/>
              </w:rPr>
            </w:pPr>
            <w:r w:rsidRPr="003176A8">
              <w:rPr>
                <w:rFonts w:ascii="Times New Roman" w:hAnsi="Times New Roman" w:cs="Times New Roman"/>
                <w:b/>
                <w:sz w:val="24"/>
                <w:szCs w:val="24"/>
              </w:rPr>
              <w:t>Autor ja teos</w:t>
            </w:r>
          </w:p>
        </w:tc>
        <w:tc>
          <w:tcPr>
            <w:tcW w:w="6699" w:type="dxa"/>
          </w:tcPr>
          <w:p w:rsidR="00511859" w:rsidRPr="003176A8" w:rsidRDefault="00511859" w:rsidP="004014BF">
            <w:pPr>
              <w:rPr>
                <w:rFonts w:ascii="Times New Roman" w:hAnsi="Times New Roman" w:cs="Times New Roman"/>
                <w:b/>
                <w:sz w:val="24"/>
                <w:szCs w:val="24"/>
              </w:rPr>
            </w:pPr>
            <w:r w:rsidRPr="003176A8">
              <w:rPr>
                <w:rFonts w:ascii="Times New Roman" w:hAnsi="Times New Roman" w:cs="Times New Roman"/>
                <w:b/>
                <w:sz w:val="24"/>
                <w:szCs w:val="24"/>
              </w:rPr>
              <w:t>Olulised järeldused, mõtted, sõnumid</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proofErr w:type="spellStart"/>
            <w:r w:rsidRPr="003176A8">
              <w:rPr>
                <w:rFonts w:ascii="Times New Roman" w:hAnsi="Times New Roman" w:cs="Times New Roman"/>
                <w:sz w:val="24"/>
                <w:szCs w:val="24"/>
              </w:rPr>
              <w:t>Sophoklese</w:t>
            </w:r>
            <w:proofErr w:type="spellEnd"/>
            <w:r w:rsidRPr="003176A8">
              <w:rPr>
                <w:rFonts w:ascii="Times New Roman" w:hAnsi="Times New Roman" w:cs="Times New Roman"/>
                <w:sz w:val="24"/>
                <w:szCs w:val="24"/>
              </w:rPr>
              <w:t xml:space="preserve"> tragöödia „Kuningas </w:t>
            </w:r>
            <w:proofErr w:type="spellStart"/>
            <w:r w:rsidRPr="003176A8">
              <w:rPr>
                <w:rFonts w:ascii="Times New Roman" w:hAnsi="Times New Roman" w:cs="Times New Roman"/>
                <w:sz w:val="24"/>
                <w:szCs w:val="24"/>
              </w:rPr>
              <w:t>Oidipus</w:t>
            </w:r>
            <w:proofErr w:type="spellEnd"/>
            <w:r w:rsidRPr="003176A8">
              <w:rPr>
                <w:rFonts w:ascii="Times New Roman" w:hAnsi="Times New Roman" w:cs="Times New Roman"/>
                <w:sz w:val="24"/>
                <w:szCs w:val="24"/>
              </w:rPr>
              <w:t>“</w:t>
            </w:r>
            <w:r>
              <w:rPr>
                <w:rFonts w:ascii="Times New Roman" w:hAnsi="Times New Roman" w:cs="Times New Roman"/>
                <w:sz w:val="24"/>
                <w:szCs w:val="24"/>
              </w:rPr>
              <w:t xml:space="preserve"> (esietendus u 429 e Kr)</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Saatusetragöödia, saatuse eest ei pääse, ta saab su ikkagi kätte. </w:t>
            </w:r>
            <w:proofErr w:type="spellStart"/>
            <w:r w:rsidRPr="003176A8">
              <w:rPr>
                <w:rFonts w:ascii="Times New Roman" w:hAnsi="Times New Roman" w:cs="Times New Roman"/>
                <w:sz w:val="24"/>
                <w:szCs w:val="24"/>
              </w:rPr>
              <w:t>Oidipuse</w:t>
            </w:r>
            <w:proofErr w:type="spellEnd"/>
            <w:r w:rsidRPr="003176A8">
              <w:rPr>
                <w:rFonts w:ascii="Times New Roman" w:hAnsi="Times New Roman" w:cs="Times New Roman"/>
                <w:sz w:val="24"/>
                <w:szCs w:val="24"/>
              </w:rPr>
              <w:t xml:space="preserve"> kompleks: poisi haiglane kiindumus oma emasse ja isa vihkamine (Freud)</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Giovanni </w:t>
            </w:r>
            <w:proofErr w:type="spellStart"/>
            <w:r w:rsidRPr="003176A8">
              <w:rPr>
                <w:rFonts w:ascii="Times New Roman" w:hAnsi="Times New Roman" w:cs="Times New Roman"/>
                <w:sz w:val="24"/>
                <w:szCs w:val="24"/>
              </w:rPr>
              <w:t>Boccaccio</w:t>
            </w:r>
            <w:proofErr w:type="spellEnd"/>
            <w:r w:rsidRPr="003176A8">
              <w:rPr>
                <w:rFonts w:ascii="Times New Roman" w:hAnsi="Times New Roman" w:cs="Times New Roman"/>
                <w:sz w:val="24"/>
                <w:szCs w:val="24"/>
              </w:rPr>
              <w:t xml:space="preserve"> „</w:t>
            </w:r>
            <w:proofErr w:type="spellStart"/>
            <w:r w:rsidRPr="003176A8">
              <w:rPr>
                <w:rFonts w:ascii="Times New Roman" w:hAnsi="Times New Roman" w:cs="Times New Roman"/>
                <w:sz w:val="24"/>
                <w:szCs w:val="24"/>
              </w:rPr>
              <w:t>Dekameroni</w:t>
            </w:r>
            <w:proofErr w:type="spellEnd"/>
            <w:r w:rsidRPr="003176A8">
              <w:rPr>
                <w:rFonts w:ascii="Times New Roman" w:hAnsi="Times New Roman" w:cs="Times New Roman"/>
                <w:sz w:val="24"/>
                <w:szCs w:val="24"/>
              </w:rPr>
              <w:t>“ novellid</w:t>
            </w:r>
            <w:r>
              <w:rPr>
                <w:rFonts w:ascii="Times New Roman" w:hAnsi="Times New Roman" w:cs="Times New Roman"/>
                <w:sz w:val="24"/>
                <w:szCs w:val="24"/>
              </w:rPr>
              <w:t xml:space="preserve"> (kirjutatud aastatel 1349-53)</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peamiselt eraelulised seigad: armukadedus ja armuiha, abielurikkumised ja petmised; </w:t>
            </w:r>
          </w:p>
        </w:tc>
      </w:tr>
      <w:tr w:rsidR="00511859" w:rsidRPr="003176A8" w:rsidTr="004014BF">
        <w:tc>
          <w:tcPr>
            <w:tcW w:w="2528" w:type="dxa"/>
          </w:tcPr>
          <w:p w:rsidR="00511859"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Shakespeare`i tragöödia „Hamlet“</w:t>
            </w:r>
          </w:p>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(1600-1601)</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Kättemaksuteema, võitlus ebaõigluse vastu. Võimu ja vaimu vastuolu. Olemine tähendab võitlust, vastutust ja ühtlasi ka kannatusi (Hamlet). Mitteolemine on vabanemine surmas või leppimine olukorraga. Hamlet on renessansiaja inimene, kes on oma ajast ees ja peab jõudma selgusele iseendas. Inimene oma kõhkluste ja kahtlustega.</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proofErr w:type="spellStart"/>
            <w:r w:rsidRPr="003176A8">
              <w:rPr>
                <w:rFonts w:ascii="Times New Roman" w:hAnsi="Times New Roman" w:cs="Times New Roman"/>
                <w:sz w:val="24"/>
                <w:szCs w:val="24"/>
              </w:rPr>
              <w:t>Moliere’i</w:t>
            </w:r>
            <w:proofErr w:type="spellEnd"/>
            <w:r w:rsidRPr="003176A8">
              <w:rPr>
                <w:rFonts w:ascii="Times New Roman" w:hAnsi="Times New Roman" w:cs="Times New Roman"/>
                <w:sz w:val="24"/>
                <w:szCs w:val="24"/>
              </w:rPr>
              <w:t xml:space="preserve"> komöödiad</w:t>
            </w:r>
            <w:r>
              <w:rPr>
                <w:rFonts w:ascii="Times New Roman" w:hAnsi="Times New Roman" w:cs="Times New Roman"/>
                <w:sz w:val="24"/>
                <w:szCs w:val="24"/>
              </w:rPr>
              <w:t xml:space="preserve"> </w:t>
            </w:r>
            <w:r w:rsidRPr="003176A8">
              <w:rPr>
                <w:rFonts w:ascii="Times New Roman" w:hAnsi="Times New Roman" w:cs="Times New Roman"/>
                <w:sz w:val="24"/>
                <w:szCs w:val="24"/>
              </w:rPr>
              <w:t>„</w:t>
            </w:r>
            <w:proofErr w:type="spellStart"/>
            <w:r w:rsidRPr="003176A8">
              <w:rPr>
                <w:rFonts w:ascii="Times New Roman" w:hAnsi="Times New Roman" w:cs="Times New Roman"/>
                <w:sz w:val="24"/>
                <w:szCs w:val="24"/>
              </w:rPr>
              <w:t>Tartuffe</w:t>
            </w:r>
            <w:proofErr w:type="spellEnd"/>
            <w:r w:rsidRPr="003176A8">
              <w:rPr>
                <w:rFonts w:ascii="Times New Roman" w:hAnsi="Times New Roman" w:cs="Times New Roman"/>
                <w:sz w:val="24"/>
                <w:szCs w:val="24"/>
              </w:rPr>
              <w:t>“</w:t>
            </w:r>
            <w:r>
              <w:rPr>
                <w:rFonts w:ascii="Times New Roman" w:hAnsi="Times New Roman" w:cs="Times New Roman"/>
                <w:sz w:val="24"/>
                <w:szCs w:val="24"/>
              </w:rPr>
              <w:t xml:space="preserve"> (tervikuna etendati 1669)</w:t>
            </w:r>
            <w:r w:rsidRPr="003176A8">
              <w:rPr>
                <w:rFonts w:ascii="Times New Roman" w:hAnsi="Times New Roman" w:cs="Times New Roman"/>
                <w:sz w:val="24"/>
                <w:szCs w:val="24"/>
              </w:rPr>
              <w:t>, „Don Juan“</w:t>
            </w:r>
            <w:r>
              <w:rPr>
                <w:rFonts w:ascii="Times New Roman" w:hAnsi="Times New Roman" w:cs="Times New Roman"/>
                <w:sz w:val="24"/>
                <w:szCs w:val="24"/>
              </w:rPr>
              <w:t xml:space="preserve"> (1665)</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w:t>
            </w:r>
            <w:proofErr w:type="spellStart"/>
            <w:r w:rsidRPr="003176A8">
              <w:rPr>
                <w:rFonts w:ascii="Times New Roman" w:hAnsi="Times New Roman" w:cs="Times New Roman"/>
                <w:sz w:val="24"/>
                <w:szCs w:val="24"/>
              </w:rPr>
              <w:t>Tartuffe</w:t>
            </w:r>
            <w:proofErr w:type="spellEnd"/>
            <w:r w:rsidRPr="003176A8">
              <w:rPr>
                <w:rFonts w:ascii="Times New Roman" w:hAnsi="Times New Roman" w:cs="Times New Roman"/>
                <w:sz w:val="24"/>
                <w:szCs w:val="24"/>
              </w:rPr>
              <w:t>“ – naeruvääristatakse võltsusklikke ja silmakirjateenreid, aga ka lihtsameelsust.</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Goethe tragöödia „Faust“ I osa</w:t>
            </w:r>
            <w:r>
              <w:rPr>
                <w:rFonts w:ascii="Times New Roman" w:hAnsi="Times New Roman" w:cs="Times New Roman"/>
                <w:sz w:val="24"/>
                <w:szCs w:val="24"/>
              </w:rPr>
              <w:t xml:space="preserve"> (1808), II osa (1832)</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Inimesed on küll ekslikud, aga suudavad lõpuks leida õige raja (arvas Jumal). Inimene jõuab loova teo kui elu juhtmõtte äratundmiseni alles pärast </w:t>
            </w:r>
            <w:proofErr w:type="spellStart"/>
            <w:r w:rsidRPr="003176A8">
              <w:rPr>
                <w:rFonts w:ascii="Times New Roman" w:hAnsi="Times New Roman" w:cs="Times New Roman"/>
                <w:sz w:val="24"/>
                <w:szCs w:val="24"/>
              </w:rPr>
              <w:t>eksirännakuid</w:t>
            </w:r>
            <w:proofErr w:type="spellEnd"/>
            <w:r w:rsidRPr="003176A8">
              <w:rPr>
                <w:rFonts w:ascii="Times New Roman" w:hAnsi="Times New Roman" w:cs="Times New Roman"/>
                <w:sz w:val="24"/>
                <w:szCs w:val="24"/>
              </w:rPr>
              <w:t xml:space="preserve"> ja kogemusi. „Ma olen osa jõust, mis kõikjal tõstab pead ja kurja kavatseb, kuid korda saadab head.“ (</w:t>
            </w:r>
            <w:proofErr w:type="spellStart"/>
            <w:r w:rsidRPr="003176A8">
              <w:rPr>
                <w:rFonts w:ascii="Times New Roman" w:hAnsi="Times New Roman" w:cs="Times New Roman"/>
                <w:sz w:val="24"/>
                <w:szCs w:val="24"/>
              </w:rPr>
              <w:t>Mef</w:t>
            </w:r>
            <w:r>
              <w:rPr>
                <w:rFonts w:ascii="Times New Roman" w:hAnsi="Times New Roman" w:cs="Times New Roman"/>
                <w:sz w:val="24"/>
                <w:szCs w:val="24"/>
              </w:rPr>
              <w:t>istofeles</w:t>
            </w:r>
            <w:proofErr w:type="spellEnd"/>
            <w:r w:rsidRPr="003176A8">
              <w:rPr>
                <w:rFonts w:ascii="Times New Roman" w:hAnsi="Times New Roman" w:cs="Times New Roman"/>
                <w:sz w:val="24"/>
                <w:szCs w:val="24"/>
              </w:rPr>
              <w:t>)</w:t>
            </w:r>
            <w:r>
              <w:rPr>
                <w:rFonts w:ascii="Times New Roman" w:hAnsi="Times New Roman" w:cs="Times New Roman"/>
                <w:sz w:val="24"/>
                <w:szCs w:val="24"/>
              </w:rPr>
              <w:t xml:space="preserve"> II osa lõpus leiab Faust elu mõtte, see peitub vaibumatus tegutsemisihas ja töös.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P. Merimee novell „Carmen“</w:t>
            </w:r>
            <w:r>
              <w:rPr>
                <w:rFonts w:ascii="Times New Roman" w:hAnsi="Times New Roman" w:cs="Times New Roman"/>
                <w:sz w:val="24"/>
                <w:szCs w:val="24"/>
              </w:rPr>
              <w:t xml:space="preserve"> (1845)</w:t>
            </w:r>
          </w:p>
        </w:tc>
        <w:tc>
          <w:tcPr>
            <w:tcW w:w="6699" w:type="dxa"/>
          </w:tcPr>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 xml:space="preserve">Hispaania-aineline lugu vabadusest ja armastusest,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Jose armastus muutus kinnisideeks.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Puškini värssromaan „Jevgeni </w:t>
            </w:r>
            <w:proofErr w:type="spellStart"/>
            <w:r w:rsidRPr="003176A8">
              <w:rPr>
                <w:rFonts w:ascii="Times New Roman" w:hAnsi="Times New Roman" w:cs="Times New Roman"/>
                <w:sz w:val="24"/>
                <w:szCs w:val="24"/>
              </w:rPr>
              <w:t>Onegin</w:t>
            </w:r>
            <w:proofErr w:type="spellEnd"/>
            <w:r w:rsidRPr="003176A8">
              <w:rPr>
                <w:rFonts w:ascii="Times New Roman" w:hAnsi="Times New Roman" w:cs="Times New Roman"/>
                <w:sz w:val="24"/>
                <w:szCs w:val="24"/>
              </w:rPr>
              <w:t>“</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color w:val="333333"/>
                <w:sz w:val="24"/>
                <w:szCs w:val="24"/>
                <w:shd w:val="clear" w:color="auto" w:fill="FFFFFF"/>
              </w:rPr>
              <w:t>Pika viivitamisega võib armastusest ilma jääda (</w:t>
            </w:r>
            <w:proofErr w:type="spellStart"/>
            <w:r w:rsidRPr="003176A8">
              <w:rPr>
                <w:rFonts w:ascii="Times New Roman" w:hAnsi="Times New Roman" w:cs="Times New Roman"/>
                <w:color w:val="333333"/>
                <w:sz w:val="24"/>
                <w:szCs w:val="24"/>
                <w:shd w:val="clear" w:color="auto" w:fill="FFFFFF"/>
              </w:rPr>
              <w:t>Onegin</w:t>
            </w:r>
            <w:proofErr w:type="spellEnd"/>
            <w:r w:rsidRPr="003176A8">
              <w:rPr>
                <w:rFonts w:ascii="Times New Roman" w:hAnsi="Times New Roman" w:cs="Times New Roman"/>
                <w:color w:val="333333"/>
                <w:sz w:val="24"/>
                <w:szCs w:val="24"/>
                <w:shd w:val="clear" w:color="auto" w:fill="FFFFFF"/>
              </w:rPr>
              <w:t xml:space="preserve"> taipas liiga hilja, et ta armastab Tatjanat, selleks ajaks oli Tatjana juba kellegi teisega abiellunud).</w:t>
            </w:r>
            <w:r w:rsidRPr="003176A8">
              <w:rPr>
                <w:rStyle w:val="apple-converted-space"/>
                <w:rFonts w:ascii="Times New Roman" w:hAnsi="Times New Roman" w:cs="Times New Roman"/>
                <w:color w:val="333333"/>
                <w:sz w:val="24"/>
                <w:szCs w:val="24"/>
                <w:shd w:val="clear" w:color="auto" w:fill="FFFFFF"/>
              </w:rPr>
              <w:t> </w:t>
            </w:r>
            <w:r w:rsidRPr="003176A8">
              <w:rPr>
                <w:rFonts w:ascii="Times New Roman" w:hAnsi="Times New Roman" w:cs="Times New Roman"/>
                <w:color w:val="333333"/>
                <w:sz w:val="24"/>
                <w:szCs w:val="24"/>
              </w:rPr>
              <w:br/>
            </w:r>
            <w:r w:rsidRPr="003176A8">
              <w:rPr>
                <w:rFonts w:ascii="Times New Roman" w:hAnsi="Times New Roman" w:cs="Times New Roman"/>
                <w:color w:val="333333"/>
                <w:sz w:val="24"/>
                <w:szCs w:val="24"/>
                <w:shd w:val="clear" w:color="auto" w:fill="FFFFFF"/>
              </w:rPr>
              <w:t>Uhkuse ja isekusega kaugele ei jõua (</w:t>
            </w:r>
            <w:proofErr w:type="spellStart"/>
            <w:r w:rsidRPr="003176A8">
              <w:rPr>
                <w:rFonts w:ascii="Times New Roman" w:hAnsi="Times New Roman" w:cs="Times New Roman"/>
                <w:color w:val="333333"/>
                <w:sz w:val="24"/>
                <w:szCs w:val="24"/>
                <w:shd w:val="clear" w:color="auto" w:fill="FFFFFF"/>
              </w:rPr>
              <w:t>Onegin</w:t>
            </w:r>
            <w:proofErr w:type="spellEnd"/>
            <w:r w:rsidRPr="003176A8">
              <w:rPr>
                <w:rFonts w:ascii="Times New Roman" w:hAnsi="Times New Roman" w:cs="Times New Roman"/>
                <w:color w:val="333333"/>
                <w:sz w:val="24"/>
                <w:szCs w:val="24"/>
                <w:shd w:val="clear" w:color="auto" w:fill="FFFFFF"/>
              </w:rPr>
              <w:t xml:space="preserve"> tappis uhkuse tõttu oma ainsa sõbra </w:t>
            </w:r>
            <w:proofErr w:type="spellStart"/>
            <w:r w:rsidRPr="003176A8">
              <w:rPr>
                <w:rFonts w:ascii="Times New Roman" w:hAnsi="Times New Roman" w:cs="Times New Roman"/>
                <w:color w:val="333333"/>
                <w:sz w:val="24"/>
                <w:szCs w:val="24"/>
                <w:shd w:val="clear" w:color="auto" w:fill="FFFFFF"/>
              </w:rPr>
              <w:t>Lenski</w:t>
            </w:r>
            <w:proofErr w:type="spellEnd"/>
            <w:r w:rsidRPr="003176A8">
              <w:rPr>
                <w:rFonts w:ascii="Times New Roman" w:hAnsi="Times New Roman" w:cs="Times New Roman"/>
                <w:color w:val="333333"/>
                <w:sz w:val="24"/>
                <w:szCs w:val="24"/>
                <w:shd w:val="clear" w:color="auto" w:fill="FFFFFF"/>
              </w:rPr>
              <w:t>).</w:t>
            </w:r>
            <w:r w:rsidRPr="003176A8">
              <w:rPr>
                <w:rStyle w:val="apple-converted-space"/>
                <w:rFonts w:ascii="Times New Roman" w:hAnsi="Times New Roman" w:cs="Times New Roman"/>
                <w:color w:val="333333"/>
                <w:sz w:val="24"/>
                <w:szCs w:val="24"/>
                <w:shd w:val="clear" w:color="auto" w:fill="FFFFFF"/>
              </w:rPr>
              <w:t> </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proofErr w:type="spellStart"/>
            <w:r w:rsidRPr="003176A8">
              <w:rPr>
                <w:rFonts w:ascii="Times New Roman" w:hAnsi="Times New Roman" w:cs="Times New Roman"/>
                <w:sz w:val="24"/>
                <w:szCs w:val="24"/>
              </w:rPr>
              <w:t>Honore</w:t>
            </w:r>
            <w:proofErr w:type="spellEnd"/>
            <w:r w:rsidRPr="003176A8">
              <w:rPr>
                <w:rFonts w:ascii="Times New Roman" w:hAnsi="Times New Roman" w:cs="Times New Roman"/>
                <w:sz w:val="24"/>
                <w:szCs w:val="24"/>
              </w:rPr>
              <w:t xml:space="preserve"> de </w:t>
            </w:r>
            <w:proofErr w:type="spellStart"/>
            <w:r w:rsidRPr="003176A8">
              <w:rPr>
                <w:rFonts w:ascii="Times New Roman" w:hAnsi="Times New Roman" w:cs="Times New Roman"/>
                <w:sz w:val="24"/>
                <w:szCs w:val="24"/>
              </w:rPr>
              <w:t>Balzaci</w:t>
            </w:r>
            <w:proofErr w:type="spellEnd"/>
            <w:r w:rsidRPr="003176A8">
              <w:rPr>
                <w:rFonts w:ascii="Times New Roman" w:hAnsi="Times New Roman" w:cs="Times New Roman"/>
                <w:sz w:val="24"/>
                <w:szCs w:val="24"/>
              </w:rPr>
              <w:t xml:space="preserve"> romaan „Isa </w:t>
            </w:r>
            <w:proofErr w:type="spellStart"/>
            <w:r w:rsidRPr="003176A8">
              <w:rPr>
                <w:rFonts w:ascii="Times New Roman" w:hAnsi="Times New Roman" w:cs="Times New Roman"/>
                <w:sz w:val="24"/>
                <w:szCs w:val="24"/>
              </w:rPr>
              <w:t>Goriot</w:t>
            </w:r>
            <w:proofErr w:type="spellEnd"/>
            <w:r w:rsidRPr="003176A8">
              <w:rPr>
                <w:rFonts w:ascii="Times New Roman" w:hAnsi="Times New Roman" w:cs="Times New Roman"/>
                <w:sz w:val="24"/>
                <w:szCs w:val="24"/>
              </w:rPr>
              <w:t>“</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raha ja eetika vahekord, armastust ei saa osta. Isa traagika seisneb selles, et ta armastas liigselt oma tütreid ja oli valmis kõigeks nende heaolu nimel. </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lastRenderedPageBreak/>
              <w:t>Anton Tšehhovi novell</w:t>
            </w:r>
            <w:r>
              <w:rPr>
                <w:rFonts w:ascii="Times New Roman" w:hAnsi="Times New Roman" w:cs="Times New Roman"/>
                <w:sz w:val="24"/>
                <w:szCs w:val="24"/>
              </w:rPr>
              <w:t xml:space="preserve"> </w:t>
            </w:r>
            <w:r w:rsidRPr="003176A8">
              <w:rPr>
                <w:rFonts w:ascii="Times New Roman" w:hAnsi="Times New Roman" w:cs="Times New Roman"/>
                <w:sz w:val="24"/>
                <w:szCs w:val="24"/>
              </w:rPr>
              <w:t>„Palat nr 6“</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Ükskõiksus on kuritegu</w:t>
            </w:r>
            <w:r>
              <w:rPr>
                <w:rFonts w:ascii="Times New Roman" w:hAnsi="Times New Roman" w:cs="Times New Roman"/>
                <w:sz w:val="24"/>
                <w:szCs w:val="24"/>
              </w:rPr>
              <w:t>: peaarst Ragin ei teinud midagi, et olukord haiglas oleks parem.</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Lydia Koidula näidend „Säärane mulk ehk Sada vakka tangusoola“</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Hariduse ja rumaluse probleem;  sundabielu;  viha rikaste mulkide vastu; sõjaväest kõrvale hoidmine; talude päriseks ostmine</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Fr. R. Kreutzwaldi „Kalevipoeg“</w:t>
            </w:r>
            <w:r>
              <w:rPr>
                <w:rFonts w:ascii="Times New Roman" w:hAnsi="Times New Roman" w:cs="Times New Roman"/>
                <w:sz w:val="24"/>
                <w:szCs w:val="24"/>
              </w:rPr>
              <w:t xml:space="preserve"> (1. rahvaväljaanne 1862)</w:t>
            </w:r>
          </w:p>
        </w:tc>
        <w:tc>
          <w:tcPr>
            <w:tcW w:w="6699" w:type="dxa"/>
          </w:tcPr>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Kalevipoeg: eestlaste kuningas, vapper ja töökas (künnab ja ehitab, võitleb vaenlastega); mõtlematu ja äkiline (häbistab Saarepiiga, tapab soome sepa poja); ilmutab teadmishimu (sõidab laevaga maailma otsa), samas annab ära isa tarkuseraamatu.</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Eduard Vilde komöödia „Pisuhänd“</w:t>
            </w:r>
            <w:r>
              <w:rPr>
                <w:rFonts w:ascii="Times New Roman" w:hAnsi="Times New Roman" w:cs="Times New Roman"/>
                <w:sz w:val="24"/>
                <w:szCs w:val="24"/>
              </w:rPr>
              <w:t xml:space="preserve"> (1913)</w:t>
            </w:r>
          </w:p>
        </w:tc>
        <w:tc>
          <w:tcPr>
            <w:tcW w:w="6699" w:type="dxa"/>
          </w:tcPr>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tõusiklikkus, plagiaat, kavalus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Fr. Tuglase novellid „Suveöö armastus“, „Popi ja Huhuu“, „Inimese vari“</w:t>
            </w:r>
          </w:p>
        </w:tc>
        <w:tc>
          <w:tcPr>
            <w:tcW w:w="6699" w:type="dxa"/>
          </w:tcPr>
          <w:p w:rsidR="00511859" w:rsidRDefault="00511859" w:rsidP="004014BF">
            <w:pPr>
              <w:rPr>
                <w:rFonts w:ascii="Times New Roman" w:hAnsi="Times New Roman" w:cs="Times New Roman"/>
                <w:sz w:val="24"/>
                <w:szCs w:val="24"/>
              </w:rPr>
            </w:pPr>
            <w:r>
              <w:rPr>
                <w:rFonts w:ascii="Times New Roman" w:hAnsi="Times New Roman" w:cs="Times New Roman"/>
                <w:sz w:val="24"/>
                <w:szCs w:val="24"/>
              </w:rPr>
              <w:t>„Popi ja Huhuu“ – oskamatult kasutatud vabadus, alistuv headus ja võimukas kurjus;</w:t>
            </w:r>
          </w:p>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„Inimese vari“ – jäägitu emaarmastus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Peet Vallaku novellid</w:t>
            </w:r>
            <w:r>
              <w:rPr>
                <w:rFonts w:ascii="Times New Roman" w:hAnsi="Times New Roman" w:cs="Times New Roman"/>
                <w:sz w:val="24"/>
                <w:szCs w:val="24"/>
              </w:rPr>
              <w:t xml:space="preserve"> „Laip metsas“, „Maanaine“ jm</w:t>
            </w:r>
          </w:p>
        </w:tc>
        <w:tc>
          <w:tcPr>
            <w:tcW w:w="6699" w:type="dxa"/>
          </w:tcPr>
          <w:p w:rsidR="00511859" w:rsidRPr="003176A8" w:rsidRDefault="00511859" w:rsidP="004014BF">
            <w:pPr>
              <w:rPr>
                <w:rFonts w:ascii="Times New Roman" w:hAnsi="Times New Roman" w:cs="Times New Roman"/>
                <w:sz w:val="24"/>
                <w:szCs w:val="24"/>
              </w:rPr>
            </w:pPr>
            <w:proofErr w:type="spellStart"/>
            <w:r>
              <w:rPr>
                <w:rFonts w:ascii="Times New Roman" w:hAnsi="Times New Roman" w:cs="Times New Roman"/>
                <w:sz w:val="24"/>
                <w:szCs w:val="24"/>
              </w:rPr>
              <w:t>Pinglised</w:t>
            </w:r>
            <w:proofErr w:type="spellEnd"/>
            <w:r>
              <w:rPr>
                <w:rFonts w:ascii="Times New Roman" w:hAnsi="Times New Roman" w:cs="Times New Roman"/>
                <w:sz w:val="24"/>
                <w:szCs w:val="24"/>
              </w:rPr>
              <w:t xml:space="preserve"> olukorrad, jälgitakse inimese käitumist, dialoogi, seda, mis toimub tema ümber – selle põhjal võib järeldada, milline on inimese iseloom, mida tunneb ja mõtleb.</w:t>
            </w:r>
          </w:p>
        </w:tc>
      </w:tr>
      <w:tr w:rsidR="00511859" w:rsidRPr="003176A8" w:rsidTr="004014BF">
        <w:tc>
          <w:tcPr>
            <w:tcW w:w="2528" w:type="dxa"/>
          </w:tcPr>
          <w:p w:rsidR="00511859"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Tammsaare romaani „Tõde ja õigus“ I osa</w:t>
            </w:r>
          </w:p>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(1926)</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„Tee tööd ja näe vaeva, siis tuleb armastus.“ (noor Andres vanale) Armastus aga ei tulnud. Andres näeb ainult tööd ja tegemisi, mitte oma lähedasi. Looduse vastu ei saa, maa on inimesest tugevam. </w:t>
            </w:r>
            <w:proofErr w:type="spellStart"/>
            <w:r w:rsidRPr="003176A8">
              <w:rPr>
                <w:rFonts w:ascii="Times New Roman" w:hAnsi="Times New Roman" w:cs="Times New Roman"/>
                <w:sz w:val="24"/>
                <w:szCs w:val="24"/>
              </w:rPr>
              <w:t>Inimestevahelised</w:t>
            </w:r>
            <w:proofErr w:type="spellEnd"/>
            <w:r w:rsidRPr="003176A8">
              <w:rPr>
                <w:rFonts w:ascii="Times New Roman" w:hAnsi="Times New Roman" w:cs="Times New Roman"/>
                <w:sz w:val="24"/>
                <w:szCs w:val="24"/>
              </w:rPr>
              <w:t xml:space="preserve"> suhted on keerulised, sest igaüks ajab taga oma tõde ja õigust. Tõde võib elu jooksul muutuda. Põlvkonnad on erinevad ja erinevad on ka nende arusaamad olulistest väärtustest. Lapsed tahavad kodust lahkuda, sest elu Vargamäel on nende jaoks rõõmutu. Isal vähe aega laste jaoks, oluline on maa harimine. Tammsaare idee: inimese võitlus maaga. Inimene ei tule selles võitluses võitjaks.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A.H. Tammsaare romaani „Tõde ja õigus“ V osa</w:t>
            </w:r>
            <w:r>
              <w:rPr>
                <w:rFonts w:ascii="Times New Roman" w:hAnsi="Times New Roman" w:cs="Times New Roman"/>
                <w:sz w:val="24"/>
                <w:szCs w:val="24"/>
              </w:rPr>
              <w:t xml:space="preserve"> (1933)</w:t>
            </w:r>
          </w:p>
        </w:tc>
        <w:tc>
          <w:tcPr>
            <w:tcW w:w="6699" w:type="dxa"/>
          </w:tcPr>
          <w:p w:rsidR="00511859" w:rsidRPr="003176A8" w:rsidRDefault="007A376A" w:rsidP="007A376A">
            <w:pPr>
              <w:rPr>
                <w:rFonts w:ascii="Times New Roman" w:hAnsi="Times New Roman" w:cs="Times New Roman"/>
                <w:sz w:val="24"/>
                <w:szCs w:val="24"/>
              </w:rPr>
            </w:pPr>
            <w:r>
              <w:rPr>
                <w:rFonts w:ascii="Times New Roman" w:hAnsi="Times New Roman" w:cs="Times New Roman"/>
                <w:sz w:val="24"/>
                <w:szCs w:val="24"/>
              </w:rPr>
              <w:t xml:space="preserve">Hingerahu otsimine (Indrek tuleb Vargamäele tagasi tööd tegema). Andrese armastust töö vastu pole tema lapsed edasi viinud, töö on nende jaoks kohustus. </w:t>
            </w:r>
            <w:r w:rsidRPr="007A376A">
              <w:rPr>
                <w:rFonts w:ascii="Times New Roman" w:hAnsi="Times New Roman" w:cs="Times New Roman"/>
                <w:sz w:val="24"/>
                <w:szCs w:val="24"/>
              </w:rPr>
              <w:t>Kuna e</w:t>
            </w:r>
            <w:r>
              <w:rPr>
                <w:rFonts w:ascii="Times New Roman" w:hAnsi="Times New Roman" w:cs="Times New Roman"/>
                <w:sz w:val="24"/>
                <w:szCs w:val="24"/>
              </w:rPr>
              <w:t xml:space="preserve">nne surma näeb ta oma unistuste </w:t>
            </w:r>
            <w:r w:rsidRPr="007A376A">
              <w:rPr>
                <w:rFonts w:ascii="Times New Roman" w:hAnsi="Times New Roman" w:cs="Times New Roman"/>
                <w:sz w:val="24"/>
                <w:szCs w:val="24"/>
              </w:rPr>
              <w:t>teostumist – Indreku eestvõttel süvendatakse Vargamäe jõgi –, siis lastak</w:t>
            </w:r>
            <w:r>
              <w:rPr>
                <w:rFonts w:ascii="Times New Roman" w:hAnsi="Times New Roman" w:cs="Times New Roman"/>
                <w:sz w:val="24"/>
                <w:szCs w:val="24"/>
              </w:rPr>
              <w:t xml:space="preserve">se tal surra teadmises, et tema </w:t>
            </w:r>
            <w:r w:rsidRPr="007A376A">
              <w:rPr>
                <w:rFonts w:ascii="Times New Roman" w:hAnsi="Times New Roman" w:cs="Times New Roman"/>
                <w:sz w:val="24"/>
                <w:szCs w:val="24"/>
              </w:rPr>
              <w:t>võitlus on olnud õige</w:t>
            </w:r>
            <w:r>
              <w:rPr>
                <w:rFonts w:ascii="Times New Roman" w:hAnsi="Times New Roman" w:cs="Times New Roman"/>
                <w:sz w:val="24"/>
                <w:szCs w:val="24"/>
              </w:rPr>
              <w:t>.</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lastRenderedPageBreak/>
              <w:t>Tammsaare romaan „Põrgupõhja uus Vanapagan“</w:t>
            </w:r>
            <w:r>
              <w:rPr>
                <w:rFonts w:ascii="Times New Roman" w:hAnsi="Times New Roman" w:cs="Times New Roman"/>
                <w:sz w:val="24"/>
                <w:szCs w:val="24"/>
              </w:rPr>
              <w:t xml:space="preserve"> (1939)</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Südametu ülekohus orjastab töötegija, jätab ilma inimväärsest elust.</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Rumal inimene jääb  vaeseks, olenemata sellest, kas ta on olnud </w:t>
            </w:r>
            <w:r w:rsidRPr="008361C3">
              <w:rPr>
                <w:rFonts w:ascii="Times New Roman" w:hAnsi="Times New Roman" w:cs="Times New Roman"/>
                <w:sz w:val="24"/>
                <w:szCs w:val="24"/>
              </w:rPr>
              <w:t>rikas või ei. Ausa töö tegemisega rikkaks ei saa.</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Petmine ja omakasu võib kurjasti kätte maksta.</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"Kunst pole rahaga osta, vaid rahata."</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"Väiksem orjab suuremat, nõrgem tugevamat, rumalam targemat."</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"Kes rumal või tugev, see röövib, ja kes kaval või nõrk, see varastab."</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August </w:t>
            </w:r>
            <w:proofErr w:type="spellStart"/>
            <w:r w:rsidRPr="003176A8">
              <w:rPr>
                <w:rFonts w:ascii="Times New Roman" w:hAnsi="Times New Roman" w:cs="Times New Roman"/>
                <w:sz w:val="24"/>
                <w:szCs w:val="24"/>
              </w:rPr>
              <w:t>Gailiti</w:t>
            </w:r>
            <w:proofErr w:type="spellEnd"/>
            <w:r w:rsidRPr="003176A8">
              <w:rPr>
                <w:rFonts w:ascii="Times New Roman" w:hAnsi="Times New Roman" w:cs="Times New Roman"/>
                <w:sz w:val="24"/>
                <w:szCs w:val="24"/>
              </w:rPr>
              <w:t xml:space="preserve"> romaanid „Toomas </w:t>
            </w:r>
            <w:proofErr w:type="spellStart"/>
            <w:r w:rsidRPr="003176A8">
              <w:rPr>
                <w:rFonts w:ascii="Times New Roman" w:hAnsi="Times New Roman" w:cs="Times New Roman"/>
                <w:sz w:val="24"/>
                <w:szCs w:val="24"/>
              </w:rPr>
              <w:t>Nipernaadi</w:t>
            </w:r>
            <w:proofErr w:type="spellEnd"/>
            <w:r w:rsidRPr="003176A8">
              <w:rPr>
                <w:rFonts w:ascii="Times New Roman" w:hAnsi="Times New Roman" w:cs="Times New Roman"/>
                <w:sz w:val="24"/>
                <w:szCs w:val="24"/>
              </w:rPr>
              <w:t>“</w:t>
            </w:r>
            <w:r>
              <w:rPr>
                <w:rFonts w:ascii="Times New Roman" w:hAnsi="Times New Roman" w:cs="Times New Roman"/>
                <w:sz w:val="24"/>
                <w:szCs w:val="24"/>
              </w:rPr>
              <w:t xml:space="preserve"> (1928)</w:t>
            </w:r>
            <w:r w:rsidRPr="003176A8">
              <w:rPr>
                <w:rFonts w:ascii="Times New Roman" w:hAnsi="Times New Roman" w:cs="Times New Roman"/>
                <w:sz w:val="24"/>
                <w:szCs w:val="24"/>
              </w:rPr>
              <w:t xml:space="preserve"> ja „</w:t>
            </w:r>
            <w:proofErr w:type="spellStart"/>
            <w:r w:rsidRPr="003176A8">
              <w:rPr>
                <w:rFonts w:ascii="Times New Roman" w:hAnsi="Times New Roman" w:cs="Times New Roman"/>
                <w:sz w:val="24"/>
                <w:szCs w:val="24"/>
              </w:rPr>
              <w:t>Ekke</w:t>
            </w:r>
            <w:proofErr w:type="spellEnd"/>
            <w:r w:rsidRPr="003176A8">
              <w:rPr>
                <w:rFonts w:ascii="Times New Roman" w:hAnsi="Times New Roman" w:cs="Times New Roman"/>
                <w:sz w:val="24"/>
                <w:szCs w:val="24"/>
              </w:rPr>
              <w:t xml:space="preserve"> Moor“</w:t>
            </w:r>
            <w:r>
              <w:rPr>
                <w:rFonts w:ascii="Times New Roman" w:hAnsi="Times New Roman" w:cs="Times New Roman"/>
                <w:sz w:val="24"/>
                <w:szCs w:val="24"/>
              </w:rPr>
              <w:t xml:space="preserve"> (1941)</w:t>
            </w:r>
          </w:p>
        </w:tc>
        <w:tc>
          <w:tcPr>
            <w:tcW w:w="6699" w:type="dxa"/>
          </w:tcPr>
          <w:p w:rsidR="00511859" w:rsidRDefault="00511859" w:rsidP="004014BF">
            <w:pPr>
              <w:rPr>
                <w:rFonts w:ascii="Times New Roman" w:hAnsi="Times New Roman" w:cs="Times New Roman"/>
                <w:sz w:val="24"/>
                <w:szCs w:val="24"/>
              </w:rPr>
            </w:pPr>
            <w:proofErr w:type="spellStart"/>
            <w:r>
              <w:rPr>
                <w:rFonts w:ascii="Times New Roman" w:hAnsi="Times New Roman" w:cs="Times New Roman"/>
                <w:sz w:val="24"/>
                <w:szCs w:val="24"/>
              </w:rPr>
              <w:t>Nipernaadi</w:t>
            </w:r>
            <w:proofErr w:type="spellEnd"/>
            <w:r>
              <w:rPr>
                <w:rFonts w:ascii="Times New Roman" w:hAnsi="Times New Roman" w:cs="Times New Roman"/>
                <w:sz w:val="24"/>
                <w:szCs w:val="24"/>
              </w:rPr>
              <w:t xml:space="preserve"> – elurõõmus seikleja, eitab elurutiini ja kohustusi; on kui inimliku vabaduse elav sümbol; elab unistustes; võtab tegelikkust kui lusti või nalja.</w:t>
            </w:r>
          </w:p>
          <w:p w:rsidR="00511859" w:rsidRPr="003176A8" w:rsidRDefault="00511859" w:rsidP="004014BF">
            <w:pPr>
              <w:rPr>
                <w:rFonts w:ascii="Times New Roman" w:hAnsi="Times New Roman" w:cs="Times New Roman"/>
                <w:sz w:val="24"/>
                <w:szCs w:val="24"/>
              </w:rPr>
            </w:pPr>
            <w:proofErr w:type="spellStart"/>
            <w:r>
              <w:rPr>
                <w:rFonts w:ascii="Times New Roman" w:hAnsi="Times New Roman" w:cs="Times New Roman"/>
                <w:sz w:val="24"/>
                <w:szCs w:val="24"/>
              </w:rPr>
              <w:t>Ekke</w:t>
            </w:r>
            <w:proofErr w:type="spellEnd"/>
            <w:r>
              <w:rPr>
                <w:rFonts w:ascii="Times New Roman" w:hAnsi="Times New Roman" w:cs="Times New Roman"/>
                <w:sz w:val="24"/>
                <w:szCs w:val="24"/>
              </w:rPr>
              <w:t xml:space="preserve"> Moor – on pidevalt liikvel, temagi on vaba hing, kes ei lase end siduda. </w:t>
            </w:r>
            <w:proofErr w:type="spellStart"/>
            <w:r>
              <w:rPr>
                <w:rFonts w:ascii="Times New Roman" w:hAnsi="Times New Roman" w:cs="Times New Roman"/>
                <w:sz w:val="24"/>
                <w:szCs w:val="24"/>
              </w:rPr>
              <w:t>Ekke</w:t>
            </w:r>
            <w:proofErr w:type="spellEnd"/>
            <w:r>
              <w:rPr>
                <w:rFonts w:ascii="Times New Roman" w:hAnsi="Times New Roman" w:cs="Times New Roman"/>
                <w:sz w:val="24"/>
                <w:szCs w:val="24"/>
              </w:rPr>
              <w:t xml:space="preserve"> sõnastab küsimuse: kas püsimatu rändaja ei jää elus millestki olulisest ilma?</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Arved Viirlaid,</w:t>
            </w:r>
          </w:p>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romaan „Ristideta hauad“</w:t>
            </w:r>
          </w:p>
        </w:tc>
        <w:tc>
          <w:tcPr>
            <w:tcW w:w="6699" w:type="dxa"/>
          </w:tcPr>
          <w:p w:rsidR="00511859" w:rsidRDefault="00511859" w:rsidP="004014BF">
            <w:pPr>
              <w:rPr>
                <w:rFonts w:ascii="Times New Roman" w:hAnsi="Times New Roman" w:cs="Times New Roman"/>
                <w:sz w:val="24"/>
                <w:szCs w:val="24"/>
              </w:rPr>
            </w:pPr>
            <w:r>
              <w:rPr>
                <w:rFonts w:ascii="Times New Roman" w:hAnsi="Times New Roman" w:cs="Times New Roman"/>
                <w:sz w:val="24"/>
                <w:szCs w:val="24"/>
              </w:rPr>
              <w:t>II maailmasõja viimane, meeleheitlik etapp 1944. a, mil soomepoisid naasid Eestisse ja nende ümber sulgus kommunistide piiramisrõngas.</w:t>
            </w:r>
          </w:p>
          <w:p w:rsidR="00511859" w:rsidRDefault="00511859" w:rsidP="004014BF">
            <w:pPr>
              <w:rPr>
                <w:rFonts w:ascii="Times New Roman" w:hAnsi="Times New Roman" w:cs="Times New Roman"/>
                <w:sz w:val="24"/>
                <w:szCs w:val="24"/>
              </w:rPr>
            </w:pPr>
            <w:r>
              <w:rPr>
                <w:rFonts w:ascii="Times New Roman" w:hAnsi="Times New Roman" w:cs="Times New Roman"/>
                <w:sz w:val="24"/>
                <w:szCs w:val="24"/>
              </w:rPr>
              <w:t xml:space="preserve">Taavi Raudoja võitleb lootusetut võitlust. </w:t>
            </w:r>
          </w:p>
          <w:p w:rsidR="00511859" w:rsidRPr="003176A8" w:rsidRDefault="00511859" w:rsidP="004014BF">
            <w:pPr>
              <w:rPr>
                <w:rFonts w:ascii="Times New Roman" w:hAnsi="Times New Roman" w:cs="Times New Roman"/>
                <w:sz w:val="24"/>
                <w:szCs w:val="24"/>
              </w:rPr>
            </w:pPr>
            <w:r>
              <w:rPr>
                <w:rFonts w:ascii="Times New Roman" w:hAnsi="Times New Roman" w:cs="Times New Roman"/>
                <w:sz w:val="24"/>
                <w:szCs w:val="24"/>
              </w:rPr>
              <w:t>Inimese raugematu elujanu, pääsemislootuse püsimine ka kõige lootusetumas olukorras</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George </w:t>
            </w:r>
            <w:proofErr w:type="spellStart"/>
            <w:r w:rsidRPr="003176A8">
              <w:rPr>
                <w:rFonts w:ascii="Times New Roman" w:hAnsi="Times New Roman" w:cs="Times New Roman"/>
                <w:sz w:val="24"/>
                <w:szCs w:val="24"/>
              </w:rPr>
              <w:t>Orwelli</w:t>
            </w:r>
            <w:proofErr w:type="spellEnd"/>
            <w:r w:rsidRPr="003176A8">
              <w:rPr>
                <w:rFonts w:ascii="Times New Roman" w:hAnsi="Times New Roman" w:cs="Times New Roman"/>
                <w:sz w:val="24"/>
                <w:szCs w:val="24"/>
              </w:rPr>
              <w:t xml:space="preserve"> romaan „1984“</w:t>
            </w:r>
            <w:r>
              <w:rPr>
                <w:rFonts w:ascii="Times New Roman" w:hAnsi="Times New Roman" w:cs="Times New Roman"/>
                <w:sz w:val="24"/>
                <w:szCs w:val="24"/>
              </w:rPr>
              <w:t xml:space="preserve"> (1949)</w:t>
            </w:r>
          </w:p>
        </w:tc>
        <w:tc>
          <w:tcPr>
            <w:tcW w:w="6699" w:type="dxa"/>
          </w:tcPr>
          <w:p w:rsidR="00511859" w:rsidRDefault="00511859" w:rsidP="004014BF">
            <w:pPr>
              <w:rPr>
                <w:rFonts w:ascii="Times New Roman" w:hAnsi="Times New Roman" w:cs="Times New Roman"/>
                <w:sz w:val="24"/>
                <w:szCs w:val="24"/>
              </w:rPr>
            </w:pPr>
            <w:r w:rsidRPr="00660353">
              <w:rPr>
                <w:rFonts w:ascii="Times New Roman" w:hAnsi="Times New Roman" w:cs="Times New Roman"/>
                <w:sz w:val="24"/>
                <w:szCs w:val="24"/>
              </w:rPr>
              <w:t>Suunatud totalitarismi õuduste vastu, mida kehastas stalinistlik Nõukogude Liit, õudusunenäoga sarnanev politseiriik.</w:t>
            </w:r>
          </w:p>
          <w:p w:rsidR="00511859" w:rsidRPr="00660353" w:rsidRDefault="00511859" w:rsidP="004014BF">
            <w:pPr>
              <w:rPr>
                <w:rFonts w:ascii="Times New Roman" w:hAnsi="Times New Roman" w:cs="Times New Roman"/>
                <w:sz w:val="24"/>
                <w:szCs w:val="24"/>
              </w:rPr>
            </w:pPr>
            <w:r w:rsidRPr="00660353">
              <w:rPr>
                <w:rFonts w:ascii="Times New Roman" w:hAnsi="Times New Roman" w:cs="Times New Roman"/>
                <w:sz w:val="24"/>
                <w:szCs w:val="24"/>
              </w:rPr>
              <w:t>„Ärge laske sel sündida. See oleneb teist,“ ütleb autor teose moraali kohta.</w:t>
            </w:r>
          </w:p>
          <w:p w:rsidR="00511859" w:rsidRPr="00660353" w:rsidRDefault="00511859" w:rsidP="004014BF">
            <w:pPr>
              <w:rPr>
                <w:rFonts w:ascii="Times New Roman" w:hAnsi="Times New Roman" w:cs="Times New Roman"/>
                <w:sz w:val="24"/>
                <w:szCs w:val="24"/>
              </w:rPr>
            </w:pPr>
          </w:p>
          <w:p w:rsidR="00511859" w:rsidRPr="003176A8" w:rsidRDefault="00511859" w:rsidP="004014BF">
            <w:pPr>
              <w:rPr>
                <w:rFonts w:ascii="Times New Roman" w:hAnsi="Times New Roman" w:cs="Times New Roman"/>
                <w:sz w:val="24"/>
                <w:szCs w:val="24"/>
              </w:rPr>
            </w:pP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J. D. </w:t>
            </w:r>
            <w:proofErr w:type="spellStart"/>
            <w:r w:rsidRPr="003176A8">
              <w:rPr>
                <w:rFonts w:ascii="Times New Roman" w:hAnsi="Times New Roman" w:cs="Times New Roman"/>
                <w:sz w:val="24"/>
                <w:szCs w:val="24"/>
              </w:rPr>
              <w:t>Salingeri</w:t>
            </w:r>
            <w:proofErr w:type="spellEnd"/>
            <w:r w:rsidRPr="003176A8">
              <w:rPr>
                <w:rFonts w:ascii="Times New Roman" w:hAnsi="Times New Roman" w:cs="Times New Roman"/>
                <w:sz w:val="24"/>
                <w:szCs w:val="24"/>
              </w:rPr>
              <w:t xml:space="preserve"> romaan „Kuristik rukkis“</w:t>
            </w:r>
            <w:r>
              <w:rPr>
                <w:rFonts w:ascii="Times New Roman" w:hAnsi="Times New Roman" w:cs="Times New Roman"/>
                <w:sz w:val="24"/>
                <w:szCs w:val="24"/>
              </w:rPr>
              <w:t xml:space="preserve"> (1951)</w:t>
            </w:r>
          </w:p>
        </w:tc>
        <w:tc>
          <w:tcPr>
            <w:tcW w:w="6699" w:type="dxa"/>
          </w:tcPr>
          <w:p w:rsidR="00511859" w:rsidRDefault="00511859" w:rsidP="004014BF">
            <w:pPr>
              <w:rPr>
                <w:rFonts w:ascii="Times New Roman" w:hAnsi="Times New Roman" w:cs="Times New Roman"/>
                <w:sz w:val="24"/>
                <w:szCs w:val="24"/>
              </w:rPr>
            </w:pPr>
            <w:proofErr w:type="spellStart"/>
            <w:r>
              <w:rPr>
                <w:rFonts w:ascii="Times New Roman" w:hAnsi="Times New Roman" w:cs="Times New Roman"/>
                <w:sz w:val="24"/>
                <w:szCs w:val="24"/>
              </w:rPr>
              <w:t>Holdeni</w:t>
            </w:r>
            <w:proofErr w:type="spellEnd"/>
            <w:r>
              <w:rPr>
                <w:rFonts w:ascii="Times New Roman" w:hAnsi="Times New Roman" w:cs="Times New Roman"/>
                <w:sz w:val="24"/>
                <w:szCs w:val="24"/>
              </w:rPr>
              <w:t xml:space="preserve"> mäss maailma (sil</w:t>
            </w:r>
            <w:r w:rsidR="00F328A0">
              <w:rPr>
                <w:rFonts w:ascii="Times New Roman" w:hAnsi="Times New Roman" w:cs="Times New Roman"/>
                <w:sz w:val="24"/>
                <w:szCs w:val="24"/>
              </w:rPr>
              <w:t>makirjalikkuse, tühisuse) vastu. Teismelise mässumeelsus ja maailmavalu.</w:t>
            </w:r>
          </w:p>
          <w:p w:rsidR="00511859" w:rsidRPr="003176A8" w:rsidRDefault="00511859" w:rsidP="004014BF">
            <w:pPr>
              <w:rPr>
                <w:rFonts w:ascii="Times New Roman" w:hAnsi="Times New Roman" w:cs="Times New Roman"/>
                <w:sz w:val="24"/>
                <w:szCs w:val="24"/>
              </w:rPr>
            </w:pP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lastRenderedPageBreak/>
              <w:t>Jaan Krossi romaan „Keisri hull“</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Kas see on ajalooline romaan, armastusromaan, romaan vastupanust ja iseendaks jäämisest, põnevik või romaan-päevik? Peategelane </w:t>
            </w:r>
            <w:proofErr w:type="spellStart"/>
            <w:r w:rsidRPr="003176A8">
              <w:rPr>
                <w:rFonts w:ascii="Times New Roman" w:hAnsi="Times New Roman" w:cs="Times New Roman"/>
                <w:sz w:val="24"/>
                <w:szCs w:val="24"/>
              </w:rPr>
              <w:t>Timotheus</w:t>
            </w:r>
            <w:proofErr w:type="spellEnd"/>
            <w:r w:rsidRPr="003176A8">
              <w:rPr>
                <w:rFonts w:ascii="Times New Roman" w:hAnsi="Times New Roman" w:cs="Times New Roman"/>
                <w:sz w:val="24"/>
                <w:szCs w:val="24"/>
              </w:rPr>
              <w:t xml:space="preserve"> </w:t>
            </w:r>
            <w:proofErr w:type="spellStart"/>
            <w:r w:rsidRPr="003176A8">
              <w:rPr>
                <w:rFonts w:ascii="Times New Roman" w:hAnsi="Times New Roman" w:cs="Times New Roman"/>
                <w:sz w:val="24"/>
                <w:szCs w:val="24"/>
              </w:rPr>
              <w:t>von</w:t>
            </w:r>
            <w:proofErr w:type="spellEnd"/>
            <w:r w:rsidRPr="003176A8">
              <w:rPr>
                <w:rFonts w:ascii="Times New Roman" w:hAnsi="Times New Roman" w:cs="Times New Roman"/>
                <w:sz w:val="24"/>
                <w:szCs w:val="24"/>
              </w:rPr>
              <w:t xml:space="preserve"> </w:t>
            </w:r>
            <w:proofErr w:type="spellStart"/>
            <w:r w:rsidRPr="003176A8">
              <w:rPr>
                <w:rFonts w:ascii="Times New Roman" w:hAnsi="Times New Roman" w:cs="Times New Roman"/>
                <w:sz w:val="24"/>
                <w:szCs w:val="24"/>
              </w:rPr>
              <w:t>Bock</w:t>
            </w:r>
            <w:proofErr w:type="spellEnd"/>
            <w:r w:rsidRPr="003176A8">
              <w:rPr>
                <w:rFonts w:ascii="Times New Roman" w:hAnsi="Times New Roman" w:cs="Times New Roman"/>
                <w:sz w:val="24"/>
                <w:szCs w:val="24"/>
              </w:rPr>
              <w:t xml:space="preserve">, abikaasa Eeva (Katariina), poeg Jüri ning päeviku kirjutaja Jakob </w:t>
            </w:r>
            <w:proofErr w:type="spellStart"/>
            <w:r w:rsidRPr="003176A8">
              <w:rPr>
                <w:rFonts w:ascii="Times New Roman" w:hAnsi="Times New Roman" w:cs="Times New Roman"/>
                <w:sz w:val="24"/>
                <w:szCs w:val="24"/>
              </w:rPr>
              <w:t>Mättik</w:t>
            </w:r>
            <w:proofErr w:type="spellEnd"/>
            <w:r w:rsidRPr="003176A8">
              <w:rPr>
                <w:rFonts w:ascii="Times New Roman" w:hAnsi="Times New Roman" w:cs="Times New Roman"/>
                <w:sz w:val="24"/>
                <w:szCs w:val="24"/>
              </w:rPr>
              <w:t xml:space="preserve">. Ajastu 19. saj I pool Viljandimaa ja tsaar Aleksander I valitsemisaeg. Kui oluline on elada oma eesmärgile pühendununa? Mida see toob kaasa perele, lähedastele? Põhiliin on Timo ja Aleksandri suhted- võimu ja õigluse igavene vastuolu. Oluline ka Timo kui kõrgete eetiliste ideaalidega inimese eneseohverdus. </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proofErr w:type="spellStart"/>
            <w:r w:rsidRPr="003176A8">
              <w:rPr>
                <w:rFonts w:ascii="Times New Roman" w:hAnsi="Times New Roman" w:cs="Times New Roman"/>
                <w:sz w:val="24"/>
                <w:szCs w:val="24"/>
              </w:rPr>
              <w:t>A.Kivirähk</w:t>
            </w:r>
            <w:proofErr w:type="spellEnd"/>
            <w:r w:rsidRPr="003176A8">
              <w:rPr>
                <w:rFonts w:ascii="Times New Roman" w:hAnsi="Times New Roman" w:cs="Times New Roman"/>
                <w:sz w:val="24"/>
                <w:szCs w:val="24"/>
              </w:rPr>
              <w:t>, romaanid „Rehepapp“ ja „Mees, kes teadis ussisõnu“</w:t>
            </w:r>
          </w:p>
        </w:tc>
        <w:tc>
          <w:tcPr>
            <w:tcW w:w="6699" w:type="dxa"/>
          </w:tcPr>
          <w:p w:rsidR="00511859" w:rsidRDefault="00511859" w:rsidP="004014BF">
            <w:pPr>
              <w:rPr>
                <w:rFonts w:ascii="Times New Roman" w:hAnsi="Times New Roman" w:cs="Times New Roman"/>
                <w:sz w:val="24"/>
                <w:szCs w:val="24"/>
              </w:rPr>
            </w:pPr>
            <w:r>
              <w:rPr>
                <w:rFonts w:ascii="Times New Roman" w:hAnsi="Times New Roman" w:cs="Times New Roman"/>
                <w:sz w:val="24"/>
                <w:szCs w:val="24"/>
              </w:rPr>
              <w:t>„Rehepapp“ – irooniline pilt eestlastest</w:t>
            </w:r>
          </w:p>
          <w:p w:rsidR="00A52FFB" w:rsidRPr="003176A8" w:rsidRDefault="00A52FFB" w:rsidP="004014BF">
            <w:pPr>
              <w:rPr>
                <w:rFonts w:ascii="Times New Roman" w:hAnsi="Times New Roman" w:cs="Times New Roman"/>
                <w:sz w:val="24"/>
                <w:szCs w:val="24"/>
              </w:rPr>
            </w:pPr>
            <w:r>
              <w:rPr>
                <w:rFonts w:ascii="Times New Roman" w:hAnsi="Times New Roman" w:cs="Times New Roman"/>
                <w:sz w:val="24"/>
                <w:szCs w:val="24"/>
              </w:rPr>
              <w:t>„Mees, kes teadis ussisõnu“ – kahe erineva maailma põrkumine, mille tagajärjel üks neist hävib. Minategelase Leemeti elukäik iidse kultuuri hääbumise taustal. Väljasureva keele lugu.</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 xml:space="preserve">S. </w:t>
            </w:r>
            <w:proofErr w:type="spellStart"/>
            <w:r w:rsidRPr="003176A8">
              <w:rPr>
                <w:rFonts w:ascii="Times New Roman" w:hAnsi="Times New Roman" w:cs="Times New Roman"/>
                <w:sz w:val="24"/>
                <w:szCs w:val="24"/>
              </w:rPr>
              <w:t>Oksaneni</w:t>
            </w:r>
            <w:proofErr w:type="spellEnd"/>
            <w:r w:rsidRPr="003176A8">
              <w:rPr>
                <w:rFonts w:ascii="Times New Roman" w:hAnsi="Times New Roman" w:cs="Times New Roman"/>
                <w:sz w:val="24"/>
                <w:szCs w:val="24"/>
              </w:rPr>
              <w:t xml:space="preserve"> romaan „Puhastus“</w:t>
            </w:r>
          </w:p>
        </w:tc>
        <w:tc>
          <w:tcPr>
            <w:tcW w:w="6699" w:type="dxa"/>
          </w:tcPr>
          <w:p w:rsidR="00511859" w:rsidRPr="003176A8" w:rsidRDefault="00A52FFB" w:rsidP="00A52FFB">
            <w:pPr>
              <w:rPr>
                <w:rFonts w:ascii="Times New Roman" w:hAnsi="Times New Roman" w:cs="Times New Roman"/>
                <w:sz w:val="24"/>
                <w:szCs w:val="24"/>
              </w:rPr>
            </w:pPr>
            <w:r>
              <w:rPr>
                <w:rFonts w:ascii="Times New Roman" w:hAnsi="Times New Roman" w:cs="Times New Roman"/>
                <w:sz w:val="24"/>
                <w:szCs w:val="24"/>
              </w:rPr>
              <w:t>K</w:t>
            </w:r>
            <w:r w:rsidRPr="00A52FFB">
              <w:rPr>
                <w:rFonts w:ascii="Times New Roman" w:hAnsi="Times New Roman" w:cs="Times New Roman"/>
                <w:sz w:val="24"/>
                <w:szCs w:val="24"/>
              </w:rPr>
              <w:t>uidas elada okupeeritud riigis ilma iseen</w:t>
            </w:r>
            <w:r>
              <w:rPr>
                <w:rFonts w:ascii="Times New Roman" w:hAnsi="Times New Roman" w:cs="Times New Roman"/>
                <w:sz w:val="24"/>
                <w:szCs w:val="24"/>
              </w:rPr>
              <w:t xml:space="preserve">nast reetmata? Kuidas andestada </w:t>
            </w:r>
            <w:r w:rsidRPr="00A52FFB">
              <w:rPr>
                <w:rFonts w:ascii="Times New Roman" w:hAnsi="Times New Roman" w:cs="Times New Roman"/>
                <w:sz w:val="24"/>
                <w:szCs w:val="24"/>
              </w:rPr>
              <w:t>äraandmisi ja võimudega koostööd ajal, mil inimesi represseeriti?</w:t>
            </w:r>
            <w:r>
              <w:rPr>
                <w:rFonts w:ascii="Times New Roman" w:hAnsi="Times New Roman" w:cs="Times New Roman"/>
                <w:sz w:val="24"/>
                <w:szCs w:val="24"/>
              </w:rPr>
              <w:t xml:space="preserve"> Puudutatakse ka seksuaalvägivalla teemat.</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Mehis Heinsaare novellid</w:t>
            </w:r>
          </w:p>
        </w:tc>
        <w:tc>
          <w:tcPr>
            <w:tcW w:w="6699"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Inimese mina võib teiseneda, paljuneda. Tegelikkus seguneb fantaasiaga. Inimene otsib väljapääsu argipäeva rutiinist.</w:t>
            </w:r>
          </w:p>
        </w:tc>
      </w:tr>
      <w:tr w:rsidR="00511859" w:rsidRPr="003176A8" w:rsidTr="004014BF">
        <w:tc>
          <w:tcPr>
            <w:tcW w:w="2528" w:type="dxa"/>
          </w:tcPr>
          <w:p w:rsidR="00511859" w:rsidRPr="003176A8" w:rsidRDefault="00511859" w:rsidP="004014BF">
            <w:pPr>
              <w:rPr>
                <w:rFonts w:ascii="Times New Roman" w:hAnsi="Times New Roman" w:cs="Times New Roman"/>
                <w:sz w:val="24"/>
                <w:szCs w:val="24"/>
              </w:rPr>
            </w:pPr>
            <w:r w:rsidRPr="003176A8">
              <w:rPr>
                <w:rFonts w:ascii="Times New Roman" w:hAnsi="Times New Roman" w:cs="Times New Roman"/>
                <w:sz w:val="24"/>
                <w:szCs w:val="24"/>
              </w:rPr>
              <w:t>Üks viimasel ajal ilmunud vabalt valitud uudisteos</w:t>
            </w:r>
          </w:p>
        </w:tc>
        <w:tc>
          <w:tcPr>
            <w:tcW w:w="6699" w:type="dxa"/>
          </w:tcPr>
          <w:p w:rsidR="00511859" w:rsidRPr="003176A8" w:rsidRDefault="00511859" w:rsidP="004014BF">
            <w:pPr>
              <w:rPr>
                <w:rFonts w:ascii="Times New Roman" w:hAnsi="Times New Roman" w:cs="Times New Roman"/>
                <w:sz w:val="24"/>
                <w:szCs w:val="24"/>
              </w:rPr>
            </w:pPr>
          </w:p>
        </w:tc>
      </w:tr>
    </w:tbl>
    <w:p w:rsidR="00511859" w:rsidRPr="003176A8" w:rsidRDefault="00511859" w:rsidP="00511859">
      <w:pPr>
        <w:rPr>
          <w:rFonts w:ascii="Times New Roman" w:hAnsi="Times New Roman" w:cs="Times New Roman"/>
          <w:sz w:val="24"/>
          <w:szCs w:val="24"/>
        </w:rPr>
      </w:pPr>
    </w:p>
    <w:p w:rsidR="00511859" w:rsidRDefault="00511859" w:rsidP="00511859"/>
    <w:p w:rsidR="00834573" w:rsidRDefault="009A0A34"/>
    <w:sectPr w:rsidR="0083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59"/>
    <w:rsid w:val="003F3968"/>
    <w:rsid w:val="00511859"/>
    <w:rsid w:val="007A376A"/>
    <w:rsid w:val="009A0A34"/>
    <w:rsid w:val="00A52FFB"/>
    <w:rsid w:val="00C742DC"/>
    <w:rsid w:val="00DB76D2"/>
    <w:rsid w:val="00F328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E66B-7FA8-4CF4-997F-E0B6C4D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11859"/>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51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51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5928</Characters>
  <Application>Microsoft Office Word</Application>
  <DocSecurity>0</DocSecurity>
  <Lines>49</Lines>
  <Paragraphs>13</Paragraphs>
  <ScaleCrop>false</ScaleCrop>
  <HeadingPairs>
    <vt:vector size="2" baseType="variant">
      <vt:variant>
        <vt:lpstr>Pealkiri</vt:lpstr>
      </vt:variant>
      <vt:variant>
        <vt:i4>1</vt:i4>
      </vt:variant>
    </vt:vector>
  </HeadingPairs>
  <TitlesOfParts>
    <vt:vector size="1" baseType="lpstr">
      <vt:lpstr/>
    </vt:vector>
  </TitlesOfParts>
  <Company>Tartu Täiskasvanute Gümnaasium</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Suvi</dc:creator>
  <cp:keywords/>
  <dc:description/>
  <cp:lastModifiedBy>Jane Suvi</cp:lastModifiedBy>
  <cp:revision>2</cp:revision>
  <dcterms:created xsi:type="dcterms:W3CDTF">2022-04-22T14:21:00Z</dcterms:created>
  <dcterms:modified xsi:type="dcterms:W3CDTF">2022-04-22T14:21:00Z</dcterms:modified>
</cp:coreProperties>
</file>