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154C7" w14:textId="694FEB85" w:rsidR="00270D7E" w:rsidRPr="008E185F" w:rsidRDefault="00032267">
      <w:pPr>
        <w:rPr>
          <w:rFonts w:ascii="Times New Roman" w:hAnsi="Times New Roman" w:cs="Times New Roman"/>
          <w:sz w:val="20"/>
          <w:szCs w:val="20"/>
        </w:rPr>
      </w:pPr>
      <w:r w:rsidRPr="008E185F">
        <w:rPr>
          <w:rFonts w:ascii="Times New Roman" w:hAnsi="Times New Roman" w:cs="Times New Roman"/>
          <w:b/>
          <w:sz w:val="20"/>
          <w:szCs w:val="20"/>
        </w:rPr>
        <w:t xml:space="preserve">Keemia 1. </w:t>
      </w:r>
      <w:r w:rsidR="005D1097" w:rsidRPr="008E185F">
        <w:rPr>
          <w:rFonts w:ascii="Times New Roman" w:hAnsi="Times New Roman" w:cs="Times New Roman"/>
          <w:b/>
          <w:sz w:val="20"/>
          <w:szCs w:val="20"/>
        </w:rPr>
        <w:t>k</w:t>
      </w:r>
      <w:r w:rsidRPr="008E185F">
        <w:rPr>
          <w:rFonts w:ascii="Times New Roman" w:hAnsi="Times New Roman" w:cs="Times New Roman"/>
          <w:b/>
          <w:sz w:val="20"/>
          <w:szCs w:val="20"/>
        </w:rPr>
        <w:t xml:space="preserve">ursus      Keemia alused         TTG    e-õpe   </w:t>
      </w:r>
      <w:r w:rsidR="00A71E68">
        <w:rPr>
          <w:rFonts w:ascii="Times New Roman" w:hAnsi="Times New Roman" w:cs="Times New Roman"/>
          <w:b/>
          <w:sz w:val="20"/>
          <w:szCs w:val="20"/>
        </w:rPr>
        <w:tab/>
      </w:r>
      <w:r w:rsidR="00A71E68">
        <w:rPr>
          <w:rFonts w:ascii="Times New Roman" w:hAnsi="Times New Roman" w:cs="Times New Roman"/>
          <w:b/>
          <w:sz w:val="20"/>
          <w:szCs w:val="20"/>
        </w:rPr>
        <w:tab/>
      </w:r>
      <w:r w:rsidR="00A71E68">
        <w:rPr>
          <w:rFonts w:ascii="Times New Roman" w:hAnsi="Times New Roman" w:cs="Times New Roman"/>
          <w:b/>
          <w:sz w:val="20"/>
          <w:szCs w:val="20"/>
        </w:rPr>
        <w:tab/>
      </w:r>
      <w:r w:rsidR="00A71E68">
        <w:rPr>
          <w:rFonts w:ascii="Times New Roman" w:hAnsi="Times New Roman" w:cs="Times New Roman"/>
          <w:b/>
          <w:sz w:val="20"/>
          <w:szCs w:val="20"/>
        </w:rPr>
        <w:tab/>
      </w:r>
      <w:r w:rsidRPr="008E185F">
        <w:rPr>
          <w:rFonts w:ascii="Times New Roman" w:hAnsi="Times New Roman" w:cs="Times New Roman"/>
          <w:b/>
          <w:sz w:val="20"/>
          <w:szCs w:val="20"/>
        </w:rPr>
        <w:t xml:space="preserve">                        20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A71E68">
        <w:rPr>
          <w:rFonts w:ascii="Times New Roman" w:hAnsi="Times New Roman" w:cs="Times New Roman"/>
          <w:b/>
          <w:sz w:val="20"/>
          <w:szCs w:val="20"/>
        </w:rPr>
        <w:t>6/27</w:t>
      </w:r>
    </w:p>
    <w:p w14:paraId="3ABE1409" w14:textId="77777777" w:rsidR="00270D7E" w:rsidRPr="008E185F" w:rsidRDefault="00032267">
      <w:pPr>
        <w:rPr>
          <w:rFonts w:ascii="Times New Roman" w:hAnsi="Times New Roman" w:cs="Times New Roman"/>
          <w:sz w:val="20"/>
          <w:szCs w:val="20"/>
        </w:rPr>
      </w:pPr>
      <w:r w:rsidRPr="008E185F">
        <w:rPr>
          <w:rFonts w:ascii="Times New Roman" w:hAnsi="Times New Roman" w:cs="Times New Roman"/>
          <w:sz w:val="20"/>
          <w:szCs w:val="20"/>
        </w:rPr>
        <w:t>Õpetaja Katrin Jonas</w:t>
      </w:r>
    </w:p>
    <w:p w14:paraId="4F4B53E3" w14:textId="77777777" w:rsidR="00BB3E87" w:rsidRPr="008E185F" w:rsidRDefault="00032267">
      <w:pPr>
        <w:rPr>
          <w:rFonts w:ascii="Times New Roman" w:hAnsi="Times New Roman" w:cs="Times New Roman"/>
          <w:i/>
          <w:sz w:val="20"/>
          <w:szCs w:val="20"/>
        </w:rPr>
      </w:pPr>
      <w:r w:rsidRPr="008E185F">
        <w:rPr>
          <w:rFonts w:ascii="Times New Roman" w:hAnsi="Times New Roman" w:cs="Times New Roman"/>
          <w:sz w:val="20"/>
          <w:szCs w:val="20"/>
        </w:rPr>
        <w:t xml:space="preserve">Kirjandus: </w:t>
      </w:r>
      <w:r w:rsidRPr="008E185F">
        <w:rPr>
          <w:rFonts w:ascii="Times New Roman" w:hAnsi="Times New Roman" w:cs="Times New Roman"/>
          <w:i/>
          <w:sz w:val="20"/>
          <w:szCs w:val="20"/>
        </w:rPr>
        <w:t xml:space="preserve">Lembi Tamm ,, Üldine ja anorgaaniline keemia" õpik gümnaasiumile I </w:t>
      </w:r>
      <w:r w:rsidR="00306A8A" w:rsidRPr="008E185F">
        <w:rPr>
          <w:rFonts w:ascii="Times New Roman" w:hAnsi="Times New Roman" w:cs="Times New Roman"/>
          <w:i/>
          <w:sz w:val="20"/>
          <w:szCs w:val="20"/>
        </w:rPr>
        <w:t>osa</w:t>
      </w:r>
      <w:r w:rsidR="00BB3E87" w:rsidRPr="008E185F">
        <w:rPr>
          <w:rFonts w:ascii="Times New Roman" w:hAnsi="Times New Roman" w:cs="Times New Roman"/>
          <w:i/>
          <w:sz w:val="20"/>
          <w:szCs w:val="20"/>
        </w:rPr>
        <w:t>,</w:t>
      </w:r>
      <w:r w:rsidRPr="008E185F">
        <w:rPr>
          <w:rFonts w:ascii="Times New Roman" w:hAnsi="Times New Roman" w:cs="Times New Roman"/>
          <w:i/>
          <w:sz w:val="20"/>
          <w:szCs w:val="20"/>
        </w:rPr>
        <w:t xml:space="preserve"> kirjastus AVITA </w:t>
      </w:r>
    </w:p>
    <w:p w14:paraId="29136A86" w14:textId="7E63A203" w:rsidR="00270D7E" w:rsidRPr="008E185F" w:rsidRDefault="00032267">
      <w:pPr>
        <w:rPr>
          <w:rFonts w:ascii="Times New Roman" w:hAnsi="Times New Roman" w:cs="Times New Roman"/>
          <w:sz w:val="20"/>
          <w:szCs w:val="20"/>
        </w:rPr>
      </w:pPr>
      <w:r w:rsidRPr="008E185F">
        <w:rPr>
          <w:rFonts w:ascii="Times New Roman" w:hAnsi="Times New Roman" w:cs="Times New Roman"/>
          <w:i/>
          <w:sz w:val="20"/>
          <w:szCs w:val="20"/>
        </w:rPr>
        <w:t>N.Katt ,, Keemia lühikursus gümnaasiumile"</w:t>
      </w:r>
    </w:p>
    <w:tbl>
      <w:tblPr>
        <w:tblStyle w:val="Kontuurtabel"/>
        <w:tblW w:w="9606" w:type="dxa"/>
        <w:tblLook w:val="04A0" w:firstRow="1" w:lastRow="0" w:firstColumn="1" w:lastColumn="0" w:noHBand="0" w:noVBand="1"/>
      </w:tblPr>
      <w:tblGrid>
        <w:gridCol w:w="1672"/>
        <w:gridCol w:w="7934"/>
      </w:tblGrid>
      <w:tr w:rsidR="00270D7E" w:rsidRPr="008E185F" w14:paraId="2A9BCD15" w14:textId="77777777">
        <w:tc>
          <w:tcPr>
            <w:tcW w:w="1672" w:type="dxa"/>
          </w:tcPr>
          <w:p w14:paraId="68EA5491" w14:textId="77777777" w:rsidR="00270D7E" w:rsidRPr="008E185F" w:rsidRDefault="000322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Nädal</w:t>
            </w:r>
          </w:p>
        </w:tc>
        <w:tc>
          <w:tcPr>
            <w:tcW w:w="7933" w:type="dxa"/>
          </w:tcPr>
          <w:p w14:paraId="00BB403B" w14:textId="77777777" w:rsidR="00270D7E" w:rsidRPr="008E185F" w:rsidRDefault="000322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Teema</w:t>
            </w:r>
          </w:p>
        </w:tc>
      </w:tr>
      <w:tr w:rsidR="00270D7E" w:rsidRPr="008E185F" w14:paraId="06E36CA4" w14:textId="77777777">
        <w:tc>
          <w:tcPr>
            <w:tcW w:w="1672" w:type="dxa"/>
          </w:tcPr>
          <w:p w14:paraId="3DC5ED25" w14:textId="5618A93A" w:rsidR="00270D7E" w:rsidRPr="008E185F" w:rsidRDefault="000322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14:paraId="0B20EA98" w14:textId="5A7E4427" w:rsidR="00306A8A" w:rsidRPr="008E185F" w:rsidRDefault="00306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iseseisev</w:t>
            </w:r>
          </w:p>
          <w:p w14:paraId="6D278C24" w14:textId="77777777" w:rsidR="00270D7E" w:rsidRPr="008E185F" w:rsidRDefault="00270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3829E8" w14:textId="77777777" w:rsidR="00270D7E" w:rsidRPr="008E185F" w:rsidRDefault="00270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3" w:type="dxa"/>
          </w:tcPr>
          <w:p w14:paraId="585048B2" w14:textId="77777777" w:rsidR="00E97D06" w:rsidRDefault="000322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Kordamine:</w:t>
            </w:r>
            <w:r w:rsidRPr="008E18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Aine ehitus. Aineosakesed.</w:t>
            </w:r>
            <w:r w:rsidR="00E97D06">
              <w:rPr>
                <w:rFonts w:ascii="Times New Roman" w:hAnsi="Times New Roman" w:cs="Times New Roman"/>
                <w:sz w:val="20"/>
                <w:szCs w:val="20"/>
              </w:rPr>
              <w:t xml:space="preserve"> Molekulid, aatomid, ioonid. </w:t>
            </w: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 Aatomi ehitus. Keemiline element. </w:t>
            </w:r>
          </w:p>
          <w:p w14:paraId="02AC6142" w14:textId="55D144FC" w:rsidR="00270D7E" w:rsidRPr="008E185F" w:rsidRDefault="000322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Elementide perioodilisustabeli ülesehitus ja selle seos aatomi ehitusega. </w:t>
            </w:r>
          </w:p>
          <w:p w14:paraId="2A1BC864" w14:textId="77777777" w:rsidR="00270D7E" w:rsidRPr="008E185F" w:rsidRDefault="00270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D7E" w:rsidRPr="008E185F" w14:paraId="404274FD" w14:textId="77777777" w:rsidTr="00E97D06">
        <w:trPr>
          <w:trHeight w:val="935"/>
        </w:trPr>
        <w:tc>
          <w:tcPr>
            <w:tcW w:w="1672" w:type="dxa"/>
          </w:tcPr>
          <w:p w14:paraId="5DCB7E8F" w14:textId="77777777" w:rsidR="00270D7E" w:rsidRPr="008E185F" w:rsidRDefault="000322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14:paraId="62C30984" w14:textId="1AC076D0" w:rsidR="00270D7E" w:rsidRPr="008E185F" w:rsidRDefault="00306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konsultatsioon</w:t>
            </w:r>
          </w:p>
        </w:tc>
        <w:tc>
          <w:tcPr>
            <w:tcW w:w="7933" w:type="dxa"/>
          </w:tcPr>
          <w:p w14:paraId="1030EEB6" w14:textId="75818C5A" w:rsidR="00270D7E" w:rsidRPr="008E185F" w:rsidRDefault="00E97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06A8A"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Elektronpilved ja </w:t>
            </w:r>
            <w:proofErr w:type="spellStart"/>
            <w:r w:rsidR="00306A8A" w:rsidRPr="008E185F">
              <w:rPr>
                <w:rFonts w:ascii="Times New Roman" w:hAnsi="Times New Roman" w:cs="Times New Roman"/>
                <w:sz w:val="20"/>
                <w:szCs w:val="20"/>
              </w:rPr>
              <w:t>orbitaalid</w:t>
            </w:r>
            <w:proofErr w:type="spellEnd"/>
            <w:r w:rsidR="00306A8A"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="003E3A3F"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Kuidas väljendatakse elektronkatte ehitust ja mis sellest järeldub.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Elektronskeemid, elektronvalemid ja ruutskeemid</w:t>
            </w:r>
          </w:p>
        </w:tc>
      </w:tr>
      <w:tr w:rsidR="00270D7E" w:rsidRPr="008E185F" w14:paraId="72E3B5FC" w14:textId="77777777">
        <w:trPr>
          <w:trHeight w:val="1001"/>
        </w:trPr>
        <w:tc>
          <w:tcPr>
            <w:tcW w:w="1672" w:type="dxa"/>
          </w:tcPr>
          <w:p w14:paraId="508EE294" w14:textId="77777777" w:rsidR="00270D7E" w:rsidRPr="008E185F" w:rsidRDefault="000322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  <w:p w14:paraId="14972B59" w14:textId="44492EE3" w:rsidR="00270D7E" w:rsidRPr="008E185F" w:rsidRDefault="00306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iseseisev</w:t>
            </w:r>
          </w:p>
          <w:p w14:paraId="0666B82C" w14:textId="77777777" w:rsidR="00270D7E" w:rsidRPr="008E185F" w:rsidRDefault="00270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3" w:type="dxa"/>
          </w:tcPr>
          <w:p w14:paraId="4811115D" w14:textId="013829D4" w:rsidR="00306A8A" w:rsidRPr="008E185F" w:rsidRDefault="00032267" w:rsidP="00306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6A8A"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Metallilisuse ja mittemetallilisuse mõiste. Metalliliste ja mittemetalliliste omaduste muutumine perioodilisustabelis perioodis ja rühmas.    </w:t>
            </w:r>
          </w:p>
          <w:p w14:paraId="2DB4245C" w14:textId="51D3FEB7" w:rsidR="00270D7E" w:rsidRPr="008E185F" w:rsidRDefault="00270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D7E" w:rsidRPr="008E185F" w14:paraId="5D085267" w14:textId="77777777">
        <w:tc>
          <w:tcPr>
            <w:tcW w:w="1672" w:type="dxa"/>
          </w:tcPr>
          <w:p w14:paraId="24C97936" w14:textId="0CD7453B" w:rsidR="00270D7E" w:rsidRPr="008E185F" w:rsidRDefault="000322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="00306A8A" w:rsidRPr="008E185F">
              <w:rPr>
                <w:rFonts w:ascii="Times New Roman" w:hAnsi="Times New Roman" w:cs="Times New Roman"/>
                <w:sz w:val="20"/>
                <w:szCs w:val="20"/>
              </w:rPr>
              <w:t>konsultatsioon</w:t>
            </w:r>
          </w:p>
          <w:p w14:paraId="603BDF69" w14:textId="77777777" w:rsidR="00270D7E" w:rsidRPr="008E185F" w:rsidRDefault="00270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3" w:type="dxa"/>
          </w:tcPr>
          <w:p w14:paraId="73F6B454" w14:textId="17DDFC9D" w:rsidR="00270D7E" w:rsidRPr="008E185F" w:rsidRDefault="003E3A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Keemiline side ehk kuidas aatomid koos püsivad. Sidemet</w:t>
            </w:r>
            <w:r w:rsidR="00BB3E87" w:rsidRPr="008E185F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 moodustumise võimalusi. </w:t>
            </w:r>
          </w:p>
          <w:p w14:paraId="5DFB3879" w14:textId="50972A74" w:rsidR="003E3A3F" w:rsidRPr="008E185F" w:rsidRDefault="003E3A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Kovalentse sideme ja ioonilise sideme erinevus. Side metallides. Molekulidevaheline side- vesinikside.</w:t>
            </w:r>
          </w:p>
          <w:p w14:paraId="5A70FE03" w14:textId="77777777" w:rsidR="00270D7E" w:rsidRPr="008E185F" w:rsidRDefault="00270D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DB0E7" w14:textId="77777777" w:rsidR="00270D7E" w:rsidRPr="008E185F" w:rsidRDefault="00270D7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70D7E" w:rsidRPr="008E185F" w14:paraId="76320B3C" w14:textId="77777777">
        <w:tc>
          <w:tcPr>
            <w:tcW w:w="1672" w:type="dxa"/>
          </w:tcPr>
          <w:p w14:paraId="234E1402" w14:textId="77777777" w:rsidR="00270D7E" w:rsidRPr="008E185F" w:rsidRDefault="000322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  <w:p w14:paraId="05625B5C" w14:textId="3506A018" w:rsidR="00270D7E" w:rsidRPr="008E185F" w:rsidRDefault="00306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iseseisev</w:t>
            </w:r>
          </w:p>
          <w:p w14:paraId="2957889A" w14:textId="77777777" w:rsidR="00270D7E" w:rsidRPr="008E185F" w:rsidRDefault="00270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3" w:type="dxa"/>
          </w:tcPr>
          <w:p w14:paraId="1E204DEB" w14:textId="4672FBF4" w:rsidR="00270D7E" w:rsidRPr="008E185F" w:rsidRDefault="000322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Keemiline side. </w:t>
            </w:r>
          </w:p>
          <w:p w14:paraId="5859FF45" w14:textId="5A388E23" w:rsidR="00270D7E" w:rsidRPr="008E185F" w:rsidRDefault="000322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Ainete füüsikaliste omaduste seos aine ehitusega.  </w:t>
            </w:r>
          </w:p>
          <w:p w14:paraId="0FA2DE2D" w14:textId="77777777" w:rsidR="00270D7E" w:rsidRPr="008E185F" w:rsidRDefault="00270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D7E" w:rsidRPr="008E185F" w14:paraId="75B2049E" w14:textId="77777777">
        <w:tc>
          <w:tcPr>
            <w:tcW w:w="1672" w:type="dxa"/>
          </w:tcPr>
          <w:p w14:paraId="78E5E10C" w14:textId="77777777" w:rsidR="00270D7E" w:rsidRPr="008E185F" w:rsidRDefault="000322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</w:p>
          <w:p w14:paraId="25F78B10" w14:textId="099BC721" w:rsidR="00270D7E" w:rsidRPr="008E185F" w:rsidRDefault="00306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konsultatsioon</w:t>
            </w:r>
          </w:p>
        </w:tc>
        <w:tc>
          <w:tcPr>
            <w:tcW w:w="7933" w:type="dxa"/>
          </w:tcPr>
          <w:p w14:paraId="74458B0D" w14:textId="405DF983" w:rsidR="00844E94" w:rsidRPr="008E185F" w:rsidRDefault="003E3A3F" w:rsidP="00844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Lahused. Protsessid lahustes. Elektrolüüdid ja mitteelektrolüüdid.  Elektrolüütiline </w:t>
            </w:r>
            <w:proofErr w:type="spellStart"/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dissotsiatsioon</w:t>
            </w:r>
            <w:proofErr w:type="spellEnd"/>
            <w:r w:rsidR="00844E94"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7D06" w:rsidRPr="008E185F">
              <w:rPr>
                <w:rFonts w:ascii="Times New Roman" w:hAnsi="Times New Roman" w:cs="Times New Roman"/>
                <w:sz w:val="20"/>
                <w:szCs w:val="20"/>
              </w:rPr>
              <w:t>.   % ülesanded. Molaarsus</w:t>
            </w:r>
            <w:r w:rsidR="00E97D0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97D06"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 Vahetusreaktsioonid.</w:t>
            </w:r>
            <w:r w:rsidR="00E97D06">
              <w:rPr>
                <w:rFonts w:ascii="Times New Roman" w:hAnsi="Times New Roman" w:cs="Times New Roman"/>
                <w:sz w:val="20"/>
                <w:szCs w:val="20"/>
              </w:rPr>
              <w:t xml:space="preserve"> Lahuse </w:t>
            </w:r>
            <w:proofErr w:type="spellStart"/>
            <w:r w:rsidR="00E97D06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  <w:proofErr w:type="spellEnd"/>
          </w:p>
          <w:p w14:paraId="249EA87A" w14:textId="2AF46231" w:rsidR="00270D7E" w:rsidRPr="008E185F" w:rsidRDefault="00270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0D7E" w:rsidRPr="008E185F" w14:paraId="26CC403D" w14:textId="77777777">
        <w:trPr>
          <w:trHeight w:val="589"/>
        </w:trPr>
        <w:tc>
          <w:tcPr>
            <w:tcW w:w="1672" w:type="dxa"/>
          </w:tcPr>
          <w:p w14:paraId="4968195C" w14:textId="77777777" w:rsidR="00270D7E" w:rsidRPr="008E185F" w:rsidRDefault="000322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  <w:p w14:paraId="39A1B0EB" w14:textId="702C79D2" w:rsidR="00270D7E" w:rsidRPr="008E185F" w:rsidRDefault="00306A8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iseseisev</w:t>
            </w:r>
          </w:p>
          <w:p w14:paraId="0B0D00B0" w14:textId="77777777" w:rsidR="00270D7E" w:rsidRPr="008E185F" w:rsidRDefault="00270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3" w:type="dxa"/>
          </w:tcPr>
          <w:p w14:paraId="0E4C790A" w14:textId="5265CB26" w:rsidR="00270D7E" w:rsidRPr="008E185F" w:rsidRDefault="00E97D06" w:rsidP="00844E9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 Miks ja kuidas toimuvad keemilised reaktsioonid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  Ekso-ja endotermilised reaktsioonid. Pöörduvad ja pöördumatud reaktsioonid</w:t>
            </w:r>
          </w:p>
        </w:tc>
      </w:tr>
      <w:tr w:rsidR="00270D7E" w:rsidRPr="008E185F" w14:paraId="2579CECD" w14:textId="77777777">
        <w:tc>
          <w:tcPr>
            <w:tcW w:w="1672" w:type="dxa"/>
          </w:tcPr>
          <w:p w14:paraId="04C92234" w14:textId="4D3BC8E0" w:rsidR="00270D7E" w:rsidRPr="008E185F" w:rsidRDefault="000322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8. </w:t>
            </w:r>
            <w:r w:rsidR="00306A8A" w:rsidRPr="008E185F">
              <w:rPr>
                <w:rFonts w:ascii="Times New Roman" w:hAnsi="Times New Roman" w:cs="Times New Roman"/>
                <w:sz w:val="20"/>
                <w:szCs w:val="20"/>
              </w:rPr>
              <w:t>konsultatsioon</w:t>
            </w:r>
          </w:p>
          <w:p w14:paraId="3331E7A7" w14:textId="77777777" w:rsidR="00270D7E" w:rsidRPr="008E185F" w:rsidRDefault="00270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90C571" w14:textId="77777777" w:rsidR="00270D7E" w:rsidRPr="008E185F" w:rsidRDefault="00270D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3" w:type="dxa"/>
          </w:tcPr>
          <w:p w14:paraId="78F3365F" w14:textId="02D8E4E1" w:rsidR="00270D7E" w:rsidRPr="008E185F" w:rsidRDefault="00E97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 xml:space="preserve"> Reaktsiooni kiirus ja tasakaal.</w:t>
            </w:r>
          </w:p>
        </w:tc>
      </w:tr>
      <w:tr w:rsidR="00270D7E" w:rsidRPr="008E185F" w14:paraId="10DCA8F0" w14:textId="77777777" w:rsidTr="00E97D06">
        <w:trPr>
          <w:trHeight w:val="587"/>
        </w:trPr>
        <w:tc>
          <w:tcPr>
            <w:tcW w:w="1672" w:type="dxa"/>
            <w:tcBorders>
              <w:top w:val="nil"/>
            </w:tcBorders>
          </w:tcPr>
          <w:p w14:paraId="4CFF64B7" w14:textId="77777777" w:rsidR="00270D7E" w:rsidRPr="008E185F" w:rsidRDefault="000322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E185F">
              <w:rPr>
                <w:rFonts w:ascii="Times New Roman" w:hAnsi="Times New Roman" w:cs="Times New Roman"/>
                <w:sz w:val="20"/>
                <w:szCs w:val="20"/>
              </w:rPr>
              <w:t>9. Arvestus</w:t>
            </w:r>
          </w:p>
        </w:tc>
        <w:tc>
          <w:tcPr>
            <w:tcW w:w="7933" w:type="dxa"/>
            <w:tcBorders>
              <w:top w:val="nil"/>
            </w:tcBorders>
          </w:tcPr>
          <w:p w14:paraId="7CC79CF0" w14:textId="55F8665A" w:rsidR="00270D7E" w:rsidRPr="008E185F" w:rsidRDefault="00E97D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Koolimajas. kirjalikult</w:t>
            </w:r>
          </w:p>
        </w:tc>
      </w:tr>
    </w:tbl>
    <w:p w14:paraId="7C49BB80" w14:textId="77777777" w:rsidR="00270D7E" w:rsidRPr="008E185F" w:rsidRDefault="00270D7E">
      <w:pPr>
        <w:rPr>
          <w:rFonts w:ascii="Times New Roman" w:hAnsi="Times New Roman" w:cs="Times New Roman"/>
          <w:sz w:val="20"/>
          <w:szCs w:val="20"/>
        </w:rPr>
      </w:pPr>
    </w:p>
    <w:p w14:paraId="36122D13" w14:textId="77777777" w:rsidR="00270D7E" w:rsidRDefault="00270D7E"/>
    <w:sectPr w:rsidR="00270D7E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Calibri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D7E"/>
    <w:rsid w:val="00032267"/>
    <w:rsid w:val="00270D7E"/>
    <w:rsid w:val="002F18B9"/>
    <w:rsid w:val="00306A8A"/>
    <w:rsid w:val="003E3A3F"/>
    <w:rsid w:val="005D1097"/>
    <w:rsid w:val="007216A1"/>
    <w:rsid w:val="00844E94"/>
    <w:rsid w:val="008E185F"/>
    <w:rsid w:val="0097093F"/>
    <w:rsid w:val="00A71E68"/>
    <w:rsid w:val="00BB3E87"/>
    <w:rsid w:val="00BC4CE3"/>
    <w:rsid w:val="00E9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F7D7C"/>
  <w15:docId w15:val="{A95C2DA9-19E3-4BB7-B647-C38810097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200" w:line="276" w:lineRule="auto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EB306E"/>
    <w:rPr>
      <w:rFonts w:ascii="Segoe UI" w:hAnsi="Segoe UI" w:cs="Segoe UI"/>
      <w:sz w:val="18"/>
      <w:szCs w:val="18"/>
    </w:rPr>
  </w:style>
  <w:style w:type="paragraph" w:customStyle="1" w:styleId="Pealkiri1">
    <w:name w:val="Pealkiri1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Kehatekst">
    <w:name w:val="Body Text"/>
    <w:basedOn w:val="Normaallaad"/>
    <w:pPr>
      <w:spacing w:after="140"/>
    </w:pPr>
  </w:style>
  <w:style w:type="paragraph" w:styleId="Loend">
    <w:name w:val="List"/>
    <w:basedOn w:val="Kehatekst"/>
    <w:rPr>
      <w:rFonts w:cs="Lucida Sans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gister">
    <w:name w:val="Register"/>
    <w:basedOn w:val="Normaallaad"/>
    <w:qFormat/>
    <w:pPr>
      <w:suppressLineNumbers/>
    </w:pPr>
    <w:rPr>
      <w:rFonts w:cs="Lucida San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EB306E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Kontuurtabel">
    <w:name w:val="Table Grid"/>
    <w:basedOn w:val="Normaaltabel"/>
    <w:uiPriority w:val="59"/>
    <w:rsid w:val="00C33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ABF3C867644C40A4FD1AC304E341AD" ma:contentTypeVersion="13" ma:contentTypeDescription="Loo uus dokument" ma:contentTypeScope="" ma:versionID="ef8c6cbf8c6c6044cd695fd5172fb8cd">
  <xsd:schema xmlns:xsd="http://www.w3.org/2001/XMLSchema" xmlns:xs="http://www.w3.org/2001/XMLSchema" xmlns:p="http://schemas.microsoft.com/office/2006/metadata/properties" xmlns:ns3="a4279a6c-f722-49a8-9b72-09be386341aa" xmlns:ns4="ff76e8d8-d8f4-464c-91c3-61ffdc20bc9d" targetNamespace="http://schemas.microsoft.com/office/2006/metadata/properties" ma:root="true" ma:fieldsID="d96f386271be98b5d2327e5e38b9277e" ns3:_="" ns4:_="">
    <xsd:import namespace="a4279a6c-f722-49a8-9b72-09be386341aa"/>
    <xsd:import namespace="ff76e8d8-d8f4-464c-91c3-61ffdc20bc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79a6c-f722-49a8-9b72-09be38634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76e8d8-d8f4-464c-91c3-61ffdc20b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Vihjeräsi jagami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279a6c-f722-49a8-9b72-09be386341a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B8D20C-AC83-45BA-8701-1813D5084B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79a6c-f722-49a8-9b72-09be386341aa"/>
    <ds:schemaRef ds:uri="ff76e8d8-d8f4-464c-91c3-61ffdc20b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EADF2E-4881-40B7-8CB1-2B0495F40174}">
  <ds:schemaRefs>
    <ds:schemaRef ds:uri="http://schemas.microsoft.com/office/2006/metadata/properties"/>
    <ds:schemaRef ds:uri="http://schemas.microsoft.com/office/infopath/2007/PartnerControls"/>
    <ds:schemaRef ds:uri="a4279a6c-f722-49a8-9b72-09be386341aa"/>
  </ds:schemaRefs>
</ds:datastoreItem>
</file>

<file path=customXml/itemProps3.xml><?xml version="1.0" encoding="utf-8"?>
<ds:datastoreItem xmlns:ds="http://schemas.openxmlformats.org/officeDocument/2006/customXml" ds:itemID="{1E319E02-440C-415B-88E1-FD85BF3BF0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Tartu Taiskasvanute Gumnaasium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kjonas</dc:creator>
  <dc:description/>
  <cp:lastModifiedBy>Katrin Jonas</cp:lastModifiedBy>
  <cp:revision>2</cp:revision>
  <cp:lastPrinted>2018-02-05T09:28:00Z</cp:lastPrinted>
  <dcterms:created xsi:type="dcterms:W3CDTF">2026-08-28T03:46:00Z</dcterms:created>
  <dcterms:modified xsi:type="dcterms:W3CDTF">2026-08-28T03:46:00Z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Tartu Taiskasvanute Gumnaasium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0x010100ADABF3C867644C40A4FD1AC304E341AD</vt:lpwstr>
  </property>
</Properties>
</file>